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2D06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黑体" w:hAnsi="黑体" w:eastAsia="黑体" w:cs="黑体"/>
          <w:highlight w:val="none"/>
          <w:lang w:val="en-US" w:eastAsia="zh-CN"/>
        </w:rPr>
      </w:pPr>
      <w:r>
        <w:rPr>
          <w:rFonts w:hint="eastAsia" w:ascii="黑体" w:hAnsi="黑体" w:eastAsia="黑体" w:cs="黑体"/>
          <w:highlight w:val="none"/>
          <w:lang w:val="en-US" w:eastAsia="zh-CN"/>
        </w:rPr>
        <w:t>附件</w:t>
      </w:r>
      <w:r>
        <w:rPr>
          <w:rFonts w:hint="default" w:ascii="Times New Roman" w:hAnsi="Times New Roman" w:eastAsia="黑体" w:cs="Times New Roman"/>
          <w:highlight w:val="none"/>
          <w:lang w:val="en-US" w:eastAsia="zh-CN"/>
        </w:rPr>
        <w:t>1</w:t>
      </w:r>
    </w:p>
    <w:p w14:paraId="054D0412">
      <w:pPr>
        <w:pStyle w:val="7"/>
        <w:rPr>
          <w:rFonts w:hint="eastAsia"/>
          <w:highlight w:val="none"/>
          <w:lang w:val="en-US" w:eastAsia="zh-CN"/>
        </w:rPr>
      </w:pPr>
    </w:p>
    <w:p w14:paraId="5B9889F2">
      <w:pPr>
        <w:ind w:firstLine="0" w:firstLineChars="0"/>
        <w:jc w:val="center"/>
        <w:rPr>
          <w:rFonts w:hint="eastAsia" w:ascii="方正公文小标宋" w:hAnsi="方正公文小标宋" w:eastAsia="方正公文小标宋" w:cs="方正公文小标宋"/>
          <w:sz w:val="44"/>
          <w:szCs w:val="36"/>
          <w:highlight w:val="none"/>
          <w:lang w:val="en-US" w:eastAsia="zh-CN"/>
        </w:rPr>
      </w:pPr>
      <w:r>
        <w:rPr>
          <w:rFonts w:hint="default" w:ascii="Times New Roman" w:hAnsi="Times New Roman" w:eastAsia="方正公文小标宋" w:cs="Times New Roman"/>
          <w:sz w:val="44"/>
          <w:szCs w:val="36"/>
          <w:highlight w:val="none"/>
        </w:rPr>
        <w:t>202</w:t>
      </w:r>
      <w:r>
        <w:rPr>
          <w:rFonts w:hint="default" w:ascii="Times New Roman" w:hAnsi="Times New Roman" w:eastAsia="方正公文小标宋" w:cs="Times New Roman"/>
          <w:sz w:val="44"/>
          <w:szCs w:val="36"/>
          <w:highlight w:val="none"/>
          <w:lang w:val="en-US" w:eastAsia="zh-CN"/>
        </w:rPr>
        <w:t>6</w:t>
      </w:r>
      <w:r>
        <w:rPr>
          <w:rFonts w:hint="eastAsia" w:ascii="方正公文小标宋" w:hAnsi="方正公文小标宋" w:eastAsia="方正公文小标宋" w:cs="方正公文小标宋"/>
          <w:sz w:val="44"/>
          <w:szCs w:val="36"/>
          <w:highlight w:val="none"/>
        </w:rPr>
        <w:t>年</w:t>
      </w:r>
      <w:r>
        <w:rPr>
          <w:rFonts w:hint="eastAsia" w:ascii="方正公文小标宋" w:hAnsi="方正公文小标宋" w:eastAsia="方正公文小标宋" w:cs="方正公文小标宋"/>
          <w:sz w:val="44"/>
          <w:szCs w:val="36"/>
          <w:highlight w:val="none"/>
          <w:lang w:val="en-US" w:eastAsia="zh-CN"/>
        </w:rPr>
        <w:t>广东省</w:t>
      </w:r>
      <w:r>
        <w:rPr>
          <w:rFonts w:hint="eastAsia" w:ascii="方正公文小标宋" w:hAnsi="方正公文小标宋" w:eastAsia="仿宋" w:cs="方正公文小标宋"/>
          <w:sz w:val="44"/>
          <w:szCs w:val="36"/>
          <w:highlight w:val="none"/>
          <w:lang w:eastAsia="zh-CN"/>
        </w:rPr>
        <w:t>“</w:t>
      </w:r>
      <w:r>
        <w:rPr>
          <w:rFonts w:hint="eastAsia" w:ascii="方正公文小标宋" w:hAnsi="方正公文小标宋" w:eastAsia="方正公文小标宋" w:cs="方正公文小标宋"/>
          <w:sz w:val="44"/>
          <w:szCs w:val="36"/>
          <w:highlight w:val="none"/>
          <w:lang w:eastAsia="zh-CN"/>
        </w:rPr>
        <w:t>我是美丽中国讲解员</w:t>
      </w:r>
      <w:r>
        <w:rPr>
          <w:rFonts w:hint="eastAsia" w:ascii="方正公文小标宋" w:hAnsi="方正公文小标宋" w:eastAsia="仿宋" w:cs="方正公文小标宋"/>
          <w:sz w:val="44"/>
          <w:szCs w:val="36"/>
          <w:highlight w:val="none"/>
          <w:lang w:eastAsia="zh-CN"/>
        </w:rPr>
        <w:t>”</w:t>
      </w:r>
      <w:r>
        <w:rPr>
          <w:rFonts w:hint="eastAsia" w:ascii="方正公文小标宋" w:hAnsi="方正公文小标宋" w:eastAsia="方正公文小标宋" w:cs="方正公文小标宋"/>
          <w:sz w:val="44"/>
          <w:szCs w:val="36"/>
          <w:highlight w:val="none"/>
          <w:lang w:val="en-US" w:eastAsia="zh-CN"/>
        </w:rPr>
        <w:t>活动</w:t>
      </w:r>
    </w:p>
    <w:p w14:paraId="48C9CB25">
      <w:pPr>
        <w:ind w:firstLine="0" w:firstLineChars="0"/>
        <w:jc w:val="center"/>
        <w:rPr>
          <w:rFonts w:hint="eastAsia" w:ascii="方正公文小标宋" w:hAnsi="方正公文小标宋" w:eastAsia="方正公文小标宋" w:cs="方正公文小标宋"/>
          <w:sz w:val="44"/>
          <w:szCs w:val="36"/>
          <w:highlight w:val="none"/>
        </w:rPr>
      </w:pPr>
      <w:r>
        <w:rPr>
          <w:rFonts w:hint="eastAsia" w:ascii="方正公文小标宋" w:hAnsi="方正公文小标宋" w:eastAsia="方正公文小标宋" w:cs="方正公文小标宋"/>
          <w:sz w:val="44"/>
          <w:szCs w:val="36"/>
          <w:highlight w:val="none"/>
        </w:rPr>
        <w:t>实施方案</w:t>
      </w:r>
    </w:p>
    <w:p w14:paraId="5824858C">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ascii="黑体" w:hAnsi="黑体" w:eastAsia="黑体" w:cs="黑体"/>
          <w:highlight w:val="none"/>
        </w:rPr>
      </w:pPr>
      <w:r>
        <w:rPr>
          <w:rFonts w:hint="eastAsia" w:ascii="黑体" w:hAnsi="黑体" w:eastAsia="黑体" w:cs="黑体"/>
          <w:highlight w:val="none"/>
          <w:lang w:val="en-US" w:eastAsia="zh-CN"/>
        </w:rPr>
        <w:t>一</w:t>
      </w:r>
      <w:r>
        <w:rPr>
          <w:rFonts w:hint="eastAsia" w:ascii="黑体" w:hAnsi="黑体" w:eastAsia="黑体" w:cs="黑体"/>
          <w:highlight w:val="none"/>
        </w:rPr>
        <w:t>、活动主题</w:t>
      </w:r>
    </w:p>
    <w:p w14:paraId="0D6BB57E">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highlight w:val="none"/>
          <w:lang w:val="en-US" w:eastAsia="zh-CN"/>
        </w:rPr>
      </w:pPr>
      <w:r>
        <w:rPr>
          <w:rFonts w:hint="eastAsia"/>
          <w:highlight w:val="none"/>
          <w:lang w:val="en-US" w:eastAsia="zh-CN"/>
        </w:rPr>
        <w:t>讲绿水青山故事 绘美丽中国画卷</w:t>
      </w:r>
    </w:p>
    <w:p w14:paraId="2519CB19">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highlight w:val="none"/>
        </w:rPr>
      </w:pPr>
      <w:r>
        <w:rPr>
          <w:rFonts w:hint="eastAsia"/>
          <w:highlight w:val="none"/>
        </w:rPr>
        <w:t>围绕全面推进美丽中国建设总目标，聚焦科技创新在生态文明建设中的创新应用与突出成效，充分彰显科技对推进污染防治攻坚和生态系统优化、增强绿色发展动能、加强生态环境督察执法、建设智慧监测体系、强化生态安全风险防范、确保核与辐射安全等方面的关键支撑作用，激励全社会争做美丽中国建设的见证者、传播者和行动者，以高质量生态环境科普为</w:t>
      </w:r>
      <w:r>
        <w:rPr>
          <w:rFonts w:hint="eastAsia" w:eastAsia="仿宋"/>
          <w:highlight w:val="none"/>
          <w:lang w:eastAsia="zh-CN"/>
        </w:rPr>
        <w:t>“</w:t>
      </w:r>
      <w:r>
        <w:rPr>
          <w:rFonts w:hint="eastAsia"/>
          <w:highlight w:val="none"/>
        </w:rPr>
        <w:t>十五五</w:t>
      </w:r>
      <w:r>
        <w:rPr>
          <w:rFonts w:hint="eastAsia" w:eastAsia="仿宋"/>
          <w:highlight w:val="none"/>
          <w:lang w:eastAsia="zh-CN"/>
        </w:rPr>
        <w:t>”</w:t>
      </w:r>
      <w:r>
        <w:rPr>
          <w:rFonts w:hint="eastAsia"/>
          <w:highlight w:val="none"/>
        </w:rPr>
        <w:t>美丽中国建设开好局、起好步，凝聚广泛共识、注入强劲动能。</w:t>
      </w:r>
    </w:p>
    <w:p w14:paraId="13F8151D">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ascii="黑体" w:hAnsi="黑体" w:eastAsia="黑体" w:cs="黑体"/>
          <w:highlight w:val="none"/>
        </w:rPr>
      </w:pPr>
      <w:r>
        <w:rPr>
          <w:rFonts w:hint="eastAsia" w:ascii="黑体" w:hAnsi="黑体" w:eastAsia="黑体" w:cs="黑体"/>
          <w:highlight w:val="none"/>
          <w:lang w:val="en-US" w:eastAsia="zh-CN"/>
        </w:rPr>
        <w:t>二</w:t>
      </w:r>
      <w:r>
        <w:rPr>
          <w:rFonts w:hint="eastAsia" w:ascii="黑体" w:hAnsi="黑体" w:eastAsia="黑体" w:cs="黑体"/>
          <w:highlight w:val="none"/>
        </w:rPr>
        <w:t>、活动内容</w:t>
      </w:r>
    </w:p>
    <w:p w14:paraId="5F5CF684">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ascii="楷体" w:hAnsi="楷体" w:eastAsia="楷体" w:cs="楷体"/>
          <w:highlight w:val="none"/>
        </w:rPr>
      </w:pPr>
      <w:r>
        <w:rPr>
          <w:rFonts w:hint="eastAsia" w:ascii="楷体" w:hAnsi="楷体" w:eastAsia="楷体" w:cs="楷体"/>
          <w:highlight w:val="none"/>
        </w:rPr>
        <w:t>（一）优秀讲解员选拔</w:t>
      </w:r>
    </w:p>
    <w:p w14:paraId="0BD67A05">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highlight w:val="none"/>
        </w:rPr>
      </w:pPr>
      <w:r>
        <w:rPr>
          <w:rFonts w:hint="eastAsia"/>
          <w:highlight w:val="none"/>
        </w:rPr>
        <w:t>要求热爱生态环境保护事业，年满</w:t>
      </w:r>
      <w:r>
        <w:rPr>
          <w:rFonts w:hint="default" w:ascii="Times New Roman" w:hAnsi="Times New Roman" w:cs="Times New Roman"/>
          <w:highlight w:val="none"/>
        </w:rPr>
        <w:t>16</w:t>
      </w:r>
      <w:r>
        <w:rPr>
          <w:rFonts w:hint="eastAsia"/>
          <w:highlight w:val="none"/>
        </w:rPr>
        <w:t>周岁，职业不限，普通话标准。报名参与讲解员的个人应制作</w:t>
      </w:r>
      <w:r>
        <w:rPr>
          <w:rFonts w:hint="default" w:ascii="Times New Roman" w:hAnsi="Times New Roman" w:cs="Times New Roman"/>
          <w:highlight w:val="none"/>
        </w:rPr>
        <w:t>4</w:t>
      </w:r>
      <w:r>
        <w:rPr>
          <w:rFonts w:hint="eastAsia"/>
          <w:highlight w:val="none"/>
        </w:rPr>
        <w:t>分钟以内的自主命题展示视频，应全程出镜、连续录制、不得剪辑，上传抖音并参与话题</w:t>
      </w:r>
      <w:r>
        <w:rPr>
          <w:rFonts w:hint="eastAsia" w:eastAsia="仿宋"/>
          <w:highlight w:val="none"/>
          <w:lang w:eastAsia="zh-CN"/>
        </w:rPr>
        <w:t>“</w:t>
      </w:r>
      <w:r>
        <w:rPr>
          <w:rFonts w:hint="eastAsia"/>
          <w:highlight w:val="none"/>
        </w:rPr>
        <w:t>#</w:t>
      </w:r>
      <w:r>
        <w:rPr>
          <w:rFonts w:hint="default" w:ascii="Times New Roman" w:hAnsi="Times New Roman" w:cs="Times New Roman"/>
          <w:highlight w:val="none"/>
        </w:rPr>
        <w:t>2026</w:t>
      </w:r>
      <w:r>
        <w:rPr>
          <w:rFonts w:hint="eastAsia"/>
          <w:highlight w:val="none"/>
        </w:rPr>
        <w:t>我是美丽中国讲解员</w:t>
      </w:r>
      <w:r>
        <w:rPr>
          <w:rFonts w:hint="eastAsia" w:eastAsia="仿宋"/>
          <w:highlight w:val="none"/>
          <w:lang w:eastAsia="zh-CN"/>
        </w:rPr>
        <w:t>”</w:t>
      </w:r>
      <w:r>
        <w:rPr>
          <w:rFonts w:hint="eastAsia"/>
          <w:highlight w:val="none"/>
        </w:rPr>
        <w:t>。同一代表限报</w:t>
      </w:r>
      <w:r>
        <w:rPr>
          <w:rFonts w:hint="default" w:ascii="Times New Roman" w:hAnsi="Times New Roman" w:cs="Times New Roman"/>
          <w:highlight w:val="none"/>
        </w:rPr>
        <w:t>1</w:t>
      </w:r>
      <w:r>
        <w:rPr>
          <w:rFonts w:hint="eastAsia"/>
          <w:highlight w:val="none"/>
        </w:rPr>
        <w:t>项。</w:t>
      </w:r>
    </w:p>
    <w:p w14:paraId="61F24D64">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ascii="楷体" w:hAnsi="楷体" w:eastAsia="楷体" w:cs="楷体"/>
          <w:highlight w:val="none"/>
        </w:rPr>
      </w:pPr>
      <w:r>
        <w:rPr>
          <w:rFonts w:hint="eastAsia" w:ascii="楷体" w:hAnsi="楷体" w:eastAsia="楷体" w:cs="楷体"/>
          <w:highlight w:val="none"/>
        </w:rPr>
        <w:t>（二）</w:t>
      </w:r>
      <w:r>
        <w:rPr>
          <w:rFonts w:hint="eastAsia" w:ascii="楷体" w:hAnsi="楷体" w:eastAsia="楷体" w:cs="楷体"/>
          <w:highlight w:val="none"/>
          <w:lang w:val="en-US" w:eastAsia="zh-CN"/>
        </w:rPr>
        <w:t>短视频</w:t>
      </w:r>
      <w:r>
        <w:rPr>
          <w:rFonts w:hint="eastAsia" w:ascii="楷体" w:hAnsi="楷体" w:eastAsia="楷体" w:cs="楷体"/>
          <w:highlight w:val="none"/>
        </w:rPr>
        <w:t>征集</w:t>
      </w:r>
    </w:p>
    <w:p w14:paraId="17638F06">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default" w:ascii="Times New Roman" w:hAnsi="Times New Roman" w:cs="Times New Roman"/>
          <w:highlight w:val="none"/>
        </w:rPr>
      </w:pPr>
      <w:r>
        <w:rPr>
          <w:rFonts w:hint="default" w:ascii="Times New Roman" w:hAnsi="Times New Roman" w:cs="Times New Roman"/>
          <w:highlight w:val="none"/>
        </w:rPr>
        <w:t>围绕</w:t>
      </w:r>
      <w:r>
        <w:rPr>
          <w:rFonts w:hint="eastAsia" w:eastAsia="仿宋" w:cs="Times New Roman"/>
          <w:highlight w:val="none"/>
          <w:lang w:eastAsia="zh-CN"/>
        </w:rPr>
        <w:t>“</w:t>
      </w:r>
      <w:r>
        <w:rPr>
          <w:rFonts w:hint="default" w:ascii="Times New Roman" w:hAnsi="Times New Roman" w:cs="Times New Roman"/>
          <w:highlight w:val="none"/>
        </w:rPr>
        <w:t>讲绿水青山故事 绘美丽中国画卷</w:t>
      </w:r>
      <w:r>
        <w:rPr>
          <w:rFonts w:hint="eastAsia" w:eastAsia="仿宋" w:cs="Times New Roman"/>
          <w:highlight w:val="none"/>
          <w:lang w:eastAsia="zh-CN"/>
        </w:rPr>
        <w:t>”</w:t>
      </w:r>
      <w:r>
        <w:rPr>
          <w:rFonts w:hint="default" w:ascii="Times New Roman" w:hAnsi="Times New Roman" w:cs="Times New Roman"/>
          <w:highlight w:val="none"/>
        </w:rPr>
        <w:t>主题制作科普短视频。要求内容积极向上，具有较强的科学性、创新性、趣味性和观赏性，增强</w:t>
      </w:r>
      <w:r>
        <w:rPr>
          <w:rFonts w:hint="eastAsia" w:eastAsia="仿宋" w:cs="Times New Roman"/>
          <w:highlight w:val="none"/>
          <w:lang w:eastAsia="zh-CN"/>
        </w:rPr>
        <w:t>“</w:t>
      </w:r>
      <w:r>
        <w:rPr>
          <w:rFonts w:hint="default" w:ascii="Times New Roman" w:hAnsi="Times New Roman" w:cs="Times New Roman"/>
          <w:highlight w:val="none"/>
        </w:rPr>
        <w:t>我是美丽中国讲解员</w:t>
      </w:r>
      <w:r>
        <w:rPr>
          <w:rFonts w:hint="eastAsia" w:eastAsia="仿宋" w:cs="Times New Roman"/>
          <w:highlight w:val="none"/>
          <w:lang w:eastAsia="zh-CN"/>
        </w:rPr>
        <w:t>”</w:t>
      </w:r>
      <w:r>
        <w:rPr>
          <w:rFonts w:hint="default" w:ascii="Times New Roman" w:hAnsi="Times New Roman" w:cs="Times New Roman"/>
          <w:highlight w:val="none"/>
        </w:rPr>
        <w:t>活动的科普传播效能，建议时长不超过2分钟</w:t>
      </w:r>
      <w:r>
        <w:rPr>
          <w:rFonts w:hint="eastAsia" w:cs="Times New Roman"/>
          <w:highlight w:val="none"/>
          <w:lang w:eastAsia="zh-CN"/>
        </w:rPr>
        <w:t>，</w:t>
      </w:r>
      <w:r>
        <w:rPr>
          <w:rFonts w:hint="eastAsia" w:cs="Times New Roman"/>
          <w:highlight w:val="none"/>
          <w:lang w:val="en-US" w:eastAsia="zh-CN"/>
        </w:rPr>
        <w:t>主创人员不超过</w:t>
      </w:r>
      <w:r>
        <w:rPr>
          <w:rFonts w:hint="default" w:ascii="Times New Roman" w:hAnsi="Times New Roman" w:cs="Times New Roman"/>
          <w:highlight w:val="none"/>
          <w:lang w:val="en-US" w:eastAsia="zh-CN"/>
        </w:rPr>
        <w:t>3</w:t>
      </w:r>
      <w:r>
        <w:rPr>
          <w:rFonts w:hint="eastAsia" w:cs="Times New Roman"/>
          <w:highlight w:val="none"/>
          <w:lang w:val="en-US" w:eastAsia="zh-CN"/>
        </w:rPr>
        <w:t>人</w:t>
      </w:r>
      <w:r>
        <w:rPr>
          <w:rFonts w:hint="default" w:ascii="Times New Roman" w:hAnsi="Times New Roman" w:cs="Times New Roman"/>
          <w:highlight w:val="none"/>
        </w:rPr>
        <w:t>。</w:t>
      </w:r>
    </w:p>
    <w:p w14:paraId="09F20F95">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ascii="黑体" w:hAnsi="黑体" w:eastAsia="黑体" w:cs="黑体"/>
          <w:highlight w:val="none"/>
        </w:rPr>
      </w:pPr>
      <w:r>
        <w:rPr>
          <w:rFonts w:hint="eastAsia" w:ascii="黑体" w:hAnsi="黑体" w:eastAsia="黑体" w:cs="黑体"/>
          <w:highlight w:val="none"/>
          <w:lang w:val="en-US" w:eastAsia="zh-CN"/>
        </w:rPr>
        <w:t>三</w:t>
      </w:r>
      <w:r>
        <w:rPr>
          <w:rFonts w:hint="eastAsia" w:ascii="黑体" w:hAnsi="黑体" w:eastAsia="黑体" w:cs="黑体"/>
          <w:highlight w:val="none"/>
        </w:rPr>
        <w:t>、活动安排</w:t>
      </w:r>
    </w:p>
    <w:p w14:paraId="1B3AFE8E">
      <w:pPr>
        <w:keepNext w:val="0"/>
        <w:keepLines w:val="0"/>
        <w:pageBreakBefore w:val="0"/>
        <w:widowControl/>
        <w:kinsoku/>
        <w:wordWrap w:val="0"/>
        <w:overflowPunct/>
        <w:topLinePunct w:val="0"/>
        <w:autoSpaceDE/>
        <w:autoSpaceDN/>
        <w:bidi w:val="0"/>
        <w:adjustRightInd/>
        <w:snapToGrid/>
        <w:spacing w:line="540" w:lineRule="atLeast"/>
        <w:ind w:firstLine="640" w:firstLineChars="200"/>
        <w:textAlignment w:val="auto"/>
        <w:rPr>
          <w:rFonts w:hint="eastAsia"/>
          <w:sz w:val="32"/>
          <w:szCs w:val="32"/>
          <w:highlight w:val="none"/>
          <w:lang w:eastAsia="zh-CN"/>
        </w:rPr>
      </w:pPr>
      <w:r>
        <w:rPr>
          <w:rFonts w:hint="eastAsia" w:ascii="楷体" w:hAnsi="楷体" w:eastAsia="楷体" w:cs="楷体"/>
          <w:sz w:val="32"/>
          <w:szCs w:val="32"/>
          <w:highlight w:val="none"/>
        </w:rPr>
        <w:t>（一）作品上传和在线报名。</w:t>
      </w:r>
      <w:r>
        <w:rPr>
          <w:rFonts w:hint="eastAsia"/>
          <w:sz w:val="32"/>
          <w:szCs w:val="32"/>
          <w:highlight w:val="none"/>
        </w:rPr>
        <w:t>各位参赛选手需于</w:t>
      </w:r>
      <w:r>
        <w:rPr>
          <w:rFonts w:hint="default" w:ascii="Times New Roman" w:hAnsi="Times New Roman" w:cs="Times New Roman"/>
          <w:sz w:val="32"/>
          <w:szCs w:val="32"/>
          <w:highlight w:val="none"/>
          <w:lang w:val="en-US" w:eastAsia="zh-CN"/>
        </w:rPr>
        <w:t>5</w:t>
      </w:r>
      <w:r>
        <w:rPr>
          <w:rFonts w:hint="eastAsia"/>
          <w:sz w:val="32"/>
          <w:szCs w:val="32"/>
          <w:highlight w:val="none"/>
        </w:rPr>
        <w:t>月</w:t>
      </w:r>
      <w:r>
        <w:rPr>
          <w:rFonts w:hint="default" w:ascii="Times New Roman" w:hAnsi="Times New Roman" w:cs="Times New Roman"/>
          <w:sz w:val="32"/>
          <w:szCs w:val="32"/>
          <w:highlight w:val="none"/>
          <w:lang w:val="en-US" w:eastAsia="zh-CN"/>
        </w:rPr>
        <w:t>10</w:t>
      </w:r>
      <w:r>
        <w:rPr>
          <w:rFonts w:hint="eastAsia"/>
          <w:sz w:val="32"/>
          <w:szCs w:val="32"/>
          <w:highlight w:val="none"/>
        </w:rPr>
        <w:t>日前在抖音上传</w:t>
      </w:r>
      <w:r>
        <w:rPr>
          <w:rFonts w:hint="eastAsia"/>
          <w:sz w:val="32"/>
          <w:szCs w:val="32"/>
          <w:highlight w:val="none"/>
          <w:lang w:val="en-US" w:eastAsia="zh-CN"/>
        </w:rPr>
        <w:t>参赛作品（</w:t>
      </w:r>
      <w:r>
        <w:rPr>
          <w:rFonts w:hint="eastAsia"/>
          <w:highlight w:val="none"/>
        </w:rPr>
        <w:t>参与话题</w:t>
      </w:r>
      <w:r>
        <w:rPr>
          <w:rFonts w:hint="eastAsia" w:eastAsia="仿宋"/>
          <w:highlight w:val="none"/>
          <w:lang w:eastAsia="zh-CN"/>
        </w:rPr>
        <w:t>“</w:t>
      </w:r>
      <w:r>
        <w:rPr>
          <w:rFonts w:hint="eastAsia"/>
          <w:highlight w:val="none"/>
        </w:rPr>
        <w:t>#</w:t>
      </w:r>
      <w:r>
        <w:rPr>
          <w:rFonts w:hint="default" w:ascii="Times New Roman" w:hAnsi="Times New Roman" w:cs="Times New Roman"/>
          <w:highlight w:val="none"/>
        </w:rPr>
        <w:t>2026</w:t>
      </w:r>
      <w:r>
        <w:rPr>
          <w:rFonts w:hint="eastAsia"/>
          <w:highlight w:val="none"/>
        </w:rPr>
        <w:t>我是美丽中国讲解员</w:t>
      </w:r>
      <w:r>
        <w:rPr>
          <w:rFonts w:hint="eastAsia" w:eastAsia="仿宋"/>
          <w:highlight w:val="none"/>
          <w:lang w:eastAsia="zh-CN"/>
        </w:rPr>
        <w:t>”</w:t>
      </w:r>
      <w:r>
        <w:rPr>
          <w:rFonts w:hint="eastAsia"/>
          <w:sz w:val="32"/>
          <w:szCs w:val="32"/>
          <w:highlight w:val="none"/>
          <w:lang w:val="en-US" w:eastAsia="zh-CN"/>
        </w:rPr>
        <w:t>）</w:t>
      </w:r>
      <w:r>
        <w:rPr>
          <w:rFonts w:hint="eastAsia"/>
          <w:sz w:val="32"/>
          <w:szCs w:val="32"/>
          <w:highlight w:val="none"/>
        </w:rPr>
        <w:t>，并完成</w:t>
      </w:r>
      <w:r>
        <w:rPr>
          <w:rFonts w:hint="eastAsia"/>
          <w:sz w:val="32"/>
          <w:szCs w:val="32"/>
          <w:highlight w:val="none"/>
          <w:lang w:val="en-US" w:eastAsia="zh-CN"/>
        </w:rPr>
        <w:t>以下</w:t>
      </w:r>
      <w:r>
        <w:rPr>
          <w:rFonts w:hint="default" w:ascii="Times New Roman" w:hAnsi="Times New Roman" w:cs="Times New Roman"/>
          <w:sz w:val="32"/>
          <w:szCs w:val="32"/>
          <w:highlight w:val="none"/>
          <w:lang w:val="en-US" w:eastAsia="zh-CN"/>
        </w:rPr>
        <w:t>2</w:t>
      </w:r>
      <w:r>
        <w:rPr>
          <w:rFonts w:hint="eastAsia"/>
          <w:sz w:val="32"/>
          <w:szCs w:val="32"/>
          <w:highlight w:val="none"/>
          <w:lang w:val="en-US" w:eastAsia="zh-CN"/>
        </w:rPr>
        <w:t>个</w:t>
      </w:r>
      <w:r>
        <w:rPr>
          <w:rFonts w:hint="eastAsia"/>
          <w:sz w:val="32"/>
          <w:szCs w:val="32"/>
          <w:highlight w:val="none"/>
        </w:rPr>
        <w:t>在线报名</w:t>
      </w:r>
      <w:r>
        <w:rPr>
          <w:rFonts w:hint="eastAsia"/>
          <w:sz w:val="32"/>
          <w:szCs w:val="32"/>
          <w:highlight w:val="none"/>
          <w:lang w:eastAsia="zh-CN"/>
        </w:rPr>
        <w:t>：</w:t>
      </w:r>
    </w:p>
    <w:p w14:paraId="62155DC2">
      <w:pPr>
        <w:keepNext w:val="0"/>
        <w:keepLines w:val="0"/>
        <w:pageBreakBefore w:val="0"/>
        <w:widowControl/>
        <w:kinsoku/>
        <w:wordWrap w:val="0"/>
        <w:overflowPunct/>
        <w:topLinePunct w:val="0"/>
        <w:autoSpaceDE/>
        <w:autoSpaceDN/>
        <w:bidi w:val="0"/>
        <w:adjustRightInd/>
        <w:snapToGrid/>
        <w:spacing w:line="540" w:lineRule="atLeast"/>
        <w:ind w:firstLine="640" w:firstLineChars="200"/>
        <w:textAlignment w:val="auto"/>
        <w:rPr>
          <w:rFonts w:hint="eastAsia"/>
          <w:sz w:val="32"/>
          <w:szCs w:val="32"/>
          <w:highlight w:val="none"/>
        </w:rPr>
      </w:pPr>
      <w:r>
        <w:rPr>
          <w:rFonts w:hint="default" w:ascii="Times New Roman" w:hAnsi="Times New Roman" w:cs="Times New Roman"/>
          <w:sz w:val="32"/>
          <w:szCs w:val="32"/>
          <w:highlight w:val="none"/>
          <w:lang w:val="en-US" w:eastAsia="zh-CN"/>
        </w:rPr>
        <w:t>1</w:t>
      </w:r>
      <w:r>
        <w:rPr>
          <w:rFonts w:hint="eastAsia"/>
          <w:sz w:val="32"/>
          <w:szCs w:val="32"/>
          <w:highlight w:val="none"/>
          <w:lang w:val="en-US" w:eastAsia="zh-CN"/>
        </w:rPr>
        <w:t>.全国赛报名链接</w:t>
      </w:r>
      <w:r>
        <w:rPr>
          <w:rFonts w:hint="eastAsia"/>
          <w:sz w:val="32"/>
          <w:szCs w:val="32"/>
          <w:highlight w:val="none"/>
          <w:lang w:eastAsia="zh-CN"/>
        </w:rPr>
        <w:t>：</w:t>
      </w:r>
      <w:r>
        <w:rPr>
          <w:rFonts w:hint="eastAsia" w:ascii="Times New Roman" w:hAnsi="Times New Roman" w:eastAsia="仿宋" w:cs="Times New Roman"/>
          <w:i w:val="0"/>
          <w:iCs w:val="0"/>
          <w:caps w:val="0"/>
          <w:spacing w:val="0"/>
          <w:sz w:val="32"/>
          <w:szCs w:val="32"/>
          <w:highlight w:val="none"/>
          <w:shd w:val="clear"/>
        </w:rPr>
        <w:t>https://tcnytspssvmj.feishu.cn/share/base/form/shrcn</w:t>
      </w:r>
      <w:r>
        <w:rPr>
          <w:rFonts w:hint="default" w:ascii="Times New Roman" w:hAnsi="Times New Roman" w:eastAsia="仿宋" w:cs="Times New Roman"/>
          <w:i w:val="0"/>
          <w:iCs w:val="0"/>
          <w:caps w:val="0"/>
          <w:spacing w:val="0"/>
          <w:sz w:val="32"/>
          <w:szCs w:val="32"/>
          <w:highlight w:val="none"/>
          <w:shd w:val="clear"/>
        </w:rPr>
        <w:t>9</w:t>
      </w:r>
      <w:r>
        <w:rPr>
          <w:rFonts w:hint="eastAsia" w:ascii="Times New Roman" w:hAnsi="Times New Roman" w:eastAsia="仿宋" w:cs="Times New Roman"/>
          <w:i w:val="0"/>
          <w:iCs w:val="0"/>
          <w:caps w:val="0"/>
          <w:spacing w:val="0"/>
          <w:sz w:val="32"/>
          <w:szCs w:val="32"/>
          <w:highlight w:val="none"/>
          <w:shd w:val="clear"/>
        </w:rPr>
        <w:t>C</w:t>
      </w:r>
      <w:r>
        <w:rPr>
          <w:rFonts w:hint="default" w:ascii="Times New Roman" w:hAnsi="Times New Roman" w:eastAsia="仿宋" w:cs="Times New Roman"/>
          <w:i w:val="0"/>
          <w:iCs w:val="0"/>
          <w:caps w:val="0"/>
          <w:spacing w:val="0"/>
          <w:sz w:val="32"/>
          <w:szCs w:val="32"/>
          <w:highlight w:val="none"/>
          <w:shd w:val="clear"/>
        </w:rPr>
        <w:t>3</w:t>
      </w:r>
      <w:r>
        <w:rPr>
          <w:rFonts w:hint="eastAsia" w:ascii="Times New Roman" w:hAnsi="Times New Roman" w:eastAsia="仿宋" w:cs="Times New Roman"/>
          <w:i w:val="0"/>
          <w:iCs w:val="0"/>
          <w:caps w:val="0"/>
          <w:spacing w:val="0"/>
          <w:sz w:val="32"/>
          <w:szCs w:val="32"/>
          <w:highlight w:val="none"/>
          <w:shd w:val="clear"/>
        </w:rPr>
        <w:t>BbrJapTWAuwRe</w:t>
      </w:r>
      <w:r>
        <w:rPr>
          <w:rFonts w:hint="default" w:ascii="Times New Roman" w:hAnsi="Times New Roman" w:eastAsia="仿宋" w:cs="Times New Roman"/>
          <w:i w:val="0"/>
          <w:iCs w:val="0"/>
          <w:caps w:val="0"/>
          <w:spacing w:val="0"/>
          <w:sz w:val="32"/>
          <w:szCs w:val="32"/>
          <w:highlight w:val="none"/>
          <w:shd w:val="clear"/>
        </w:rPr>
        <w:t>7</w:t>
      </w:r>
      <w:r>
        <w:rPr>
          <w:rFonts w:hint="eastAsia" w:ascii="Times New Roman" w:hAnsi="Times New Roman" w:eastAsia="仿宋" w:cs="Times New Roman"/>
          <w:i w:val="0"/>
          <w:iCs w:val="0"/>
          <w:caps w:val="0"/>
          <w:spacing w:val="0"/>
          <w:sz w:val="32"/>
          <w:szCs w:val="32"/>
          <w:highlight w:val="none"/>
          <w:shd w:val="clear"/>
        </w:rPr>
        <w:t>EShFf</w:t>
      </w:r>
      <w:r>
        <w:rPr>
          <w:rFonts w:hint="eastAsia"/>
          <w:sz w:val="32"/>
          <w:szCs w:val="32"/>
          <w:highlight w:val="none"/>
          <w:lang w:eastAsia="zh-CN"/>
        </w:rPr>
        <w:t>，</w:t>
      </w:r>
      <w:r>
        <w:rPr>
          <w:rFonts w:hint="eastAsia"/>
          <w:sz w:val="32"/>
          <w:szCs w:val="32"/>
          <w:highlight w:val="none"/>
          <w:lang w:val="en-US" w:eastAsia="zh-CN"/>
        </w:rPr>
        <w:t>报名表中参赛推荐渠道选择</w:t>
      </w:r>
      <w:r>
        <w:rPr>
          <w:rFonts w:hint="eastAsia" w:eastAsia="仿宋"/>
          <w:sz w:val="32"/>
          <w:szCs w:val="32"/>
          <w:highlight w:val="none"/>
          <w:lang w:val="en-US" w:eastAsia="zh-CN"/>
        </w:rPr>
        <w:t>“</w:t>
      </w:r>
      <w:r>
        <w:rPr>
          <w:rFonts w:hint="eastAsia"/>
          <w:sz w:val="32"/>
          <w:szCs w:val="32"/>
          <w:highlight w:val="none"/>
          <w:lang w:val="en-US" w:eastAsia="zh-CN"/>
        </w:rPr>
        <w:t>省级环境科学学会－广东省环境科学学会</w:t>
      </w:r>
      <w:r>
        <w:rPr>
          <w:rFonts w:hint="eastAsia" w:eastAsia="仿宋"/>
          <w:sz w:val="32"/>
          <w:szCs w:val="32"/>
          <w:highlight w:val="none"/>
          <w:lang w:val="en-US" w:eastAsia="zh-CN"/>
        </w:rPr>
        <w:t>”</w:t>
      </w:r>
      <w:r>
        <w:rPr>
          <w:rFonts w:hint="eastAsia"/>
          <w:sz w:val="32"/>
          <w:szCs w:val="32"/>
          <w:highlight w:val="none"/>
        </w:rPr>
        <w:t>。</w:t>
      </w:r>
    </w:p>
    <w:p w14:paraId="1C60A423">
      <w:pPr>
        <w:pStyle w:val="7"/>
        <w:keepNext w:val="0"/>
        <w:keepLines w:val="0"/>
        <w:pageBreakBefore w:val="0"/>
        <w:widowControl w:val="0"/>
        <w:kinsoku/>
        <w:wordWrap w:val="0"/>
        <w:overflowPunct/>
        <w:topLinePunct w:val="0"/>
        <w:autoSpaceDE/>
        <w:autoSpaceDN/>
        <w:bidi w:val="0"/>
        <w:adjustRightInd/>
        <w:snapToGrid/>
        <w:textAlignment w:val="auto"/>
        <w:rPr>
          <w:rFonts w:hint="default" w:eastAsia="仿宋"/>
          <w:lang w:val="en-US" w:eastAsia="zh-CN"/>
        </w:rPr>
      </w:pPr>
      <w:r>
        <w:rPr>
          <w:rFonts w:hint="default" w:ascii="Times New Roman" w:hAnsi="Times New Roman" w:cs="Times New Roman"/>
          <w:sz w:val="32"/>
          <w:szCs w:val="32"/>
          <w:highlight w:val="none"/>
          <w:lang w:val="en-US" w:eastAsia="zh-CN"/>
        </w:rPr>
        <w:t>2</w:t>
      </w:r>
      <w:r>
        <w:rPr>
          <w:rFonts w:hint="eastAsia"/>
          <w:sz w:val="32"/>
          <w:szCs w:val="32"/>
          <w:highlight w:val="none"/>
          <w:lang w:val="en-US" w:eastAsia="zh-CN"/>
        </w:rPr>
        <w:t>.广东省赛报名链接：https://rcnb</w:t>
      </w:r>
      <w:r>
        <w:rPr>
          <w:rFonts w:hint="default" w:ascii="Times New Roman" w:hAnsi="Times New Roman" w:cs="Times New Roman"/>
          <w:sz w:val="32"/>
          <w:szCs w:val="32"/>
          <w:highlight w:val="none"/>
          <w:lang w:val="en-US" w:eastAsia="zh-CN"/>
        </w:rPr>
        <w:t>50</w:t>
      </w:r>
      <w:r>
        <w:rPr>
          <w:rFonts w:hint="eastAsia"/>
          <w:sz w:val="32"/>
          <w:szCs w:val="32"/>
          <w:highlight w:val="none"/>
          <w:lang w:val="en-US" w:eastAsia="zh-CN"/>
        </w:rPr>
        <w:t>ld</w:t>
      </w:r>
      <w:r>
        <w:rPr>
          <w:rFonts w:hint="default" w:ascii="Times New Roman" w:hAnsi="Times New Roman" w:cs="Times New Roman"/>
          <w:sz w:val="32"/>
          <w:szCs w:val="32"/>
          <w:highlight w:val="none"/>
          <w:lang w:val="en-US" w:eastAsia="zh-CN"/>
        </w:rPr>
        <w:t>65</w:t>
      </w:r>
      <w:r>
        <w:rPr>
          <w:rFonts w:hint="eastAsia"/>
          <w:sz w:val="32"/>
          <w:szCs w:val="32"/>
          <w:highlight w:val="none"/>
          <w:lang w:val="en-US" w:eastAsia="zh-CN"/>
        </w:rPr>
        <w:t>gj.feishu.cn/share/base/form/shrcn</w:t>
      </w:r>
      <w:r>
        <w:rPr>
          <w:rFonts w:hint="default" w:ascii="Times New Roman" w:hAnsi="Times New Roman" w:cs="Times New Roman"/>
          <w:sz w:val="32"/>
          <w:szCs w:val="32"/>
          <w:highlight w:val="none"/>
          <w:lang w:val="en-US" w:eastAsia="zh-CN"/>
        </w:rPr>
        <w:t>2</w:t>
      </w:r>
      <w:r>
        <w:rPr>
          <w:rFonts w:hint="eastAsia"/>
          <w:sz w:val="32"/>
          <w:szCs w:val="32"/>
          <w:highlight w:val="none"/>
          <w:lang w:val="en-US" w:eastAsia="zh-CN"/>
        </w:rPr>
        <w:t>Q</w:t>
      </w:r>
      <w:r>
        <w:rPr>
          <w:rFonts w:hint="default" w:ascii="Times New Roman" w:hAnsi="Times New Roman" w:cs="Times New Roman"/>
          <w:sz w:val="32"/>
          <w:szCs w:val="32"/>
          <w:highlight w:val="none"/>
          <w:lang w:val="en-US" w:eastAsia="zh-CN"/>
        </w:rPr>
        <w:t>19</w:t>
      </w:r>
      <w:r>
        <w:rPr>
          <w:rFonts w:hint="eastAsia"/>
          <w:sz w:val="32"/>
          <w:szCs w:val="32"/>
          <w:highlight w:val="none"/>
          <w:lang w:val="en-US" w:eastAsia="zh-CN"/>
        </w:rPr>
        <w:t>YxXN</w:t>
      </w:r>
      <w:r>
        <w:rPr>
          <w:rFonts w:hint="default" w:ascii="Times New Roman" w:hAnsi="Times New Roman" w:cs="Times New Roman"/>
          <w:sz w:val="32"/>
          <w:szCs w:val="32"/>
          <w:highlight w:val="none"/>
          <w:lang w:val="en-US" w:eastAsia="zh-CN"/>
        </w:rPr>
        <w:t>1</w:t>
      </w:r>
      <w:r>
        <w:rPr>
          <w:rFonts w:hint="eastAsia"/>
          <w:sz w:val="32"/>
          <w:szCs w:val="32"/>
          <w:highlight w:val="none"/>
          <w:lang w:val="en-US" w:eastAsia="zh-CN"/>
        </w:rPr>
        <w:t>M</w:t>
      </w:r>
      <w:r>
        <w:rPr>
          <w:rFonts w:hint="default" w:ascii="Times New Roman" w:hAnsi="Times New Roman" w:cs="Times New Roman"/>
          <w:sz w:val="32"/>
          <w:szCs w:val="32"/>
          <w:highlight w:val="none"/>
          <w:lang w:val="en-US" w:eastAsia="zh-CN"/>
        </w:rPr>
        <w:t>4</w:t>
      </w:r>
      <w:r>
        <w:rPr>
          <w:rFonts w:hint="eastAsia"/>
          <w:sz w:val="32"/>
          <w:szCs w:val="32"/>
          <w:highlight w:val="none"/>
          <w:lang w:val="en-US" w:eastAsia="zh-CN"/>
        </w:rPr>
        <w:t>buuRTvCn</w:t>
      </w:r>
      <w:r>
        <w:rPr>
          <w:rFonts w:hint="default" w:ascii="Times New Roman" w:hAnsi="Times New Roman" w:cs="Times New Roman"/>
          <w:sz w:val="32"/>
          <w:szCs w:val="32"/>
          <w:highlight w:val="none"/>
          <w:lang w:val="en-US" w:eastAsia="zh-CN"/>
        </w:rPr>
        <w:t>0</w:t>
      </w:r>
      <w:r>
        <w:rPr>
          <w:rFonts w:hint="eastAsia"/>
          <w:sz w:val="32"/>
          <w:szCs w:val="32"/>
          <w:highlight w:val="none"/>
          <w:lang w:val="en-US" w:eastAsia="zh-CN"/>
        </w:rPr>
        <w:t>Fb。</w:t>
      </w:r>
    </w:p>
    <w:p w14:paraId="0E86389A">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ascii="楷体" w:hAnsi="楷体" w:eastAsia="楷体" w:cs="楷体"/>
          <w:sz w:val="32"/>
          <w:szCs w:val="32"/>
          <w:highlight w:val="none"/>
        </w:rPr>
      </w:pPr>
      <w:r>
        <w:rPr>
          <w:rFonts w:hint="eastAsia" w:ascii="楷体" w:hAnsi="楷体" w:eastAsia="楷体" w:cs="楷体"/>
          <w:kern w:val="2"/>
          <w:sz w:val="32"/>
          <w:szCs w:val="32"/>
          <w:highlight w:val="none"/>
          <w:lang w:val="en-US" w:eastAsia="zh-CN" w:bidi="ar-SA"/>
        </w:rPr>
        <w:t>（二）</w:t>
      </w:r>
      <w:r>
        <w:rPr>
          <w:rFonts w:hint="eastAsia" w:ascii="楷体" w:hAnsi="楷体" w:eastAsia="楷体" w:cs="楷体"/>
          <w:sz w:val="32"/>
          <w:szCs w:val="32"/>
          <w:highlight w:val="none"/>
          <w:lang w:val="en-US" w:eastAsia="zh-CN"/>
        </w:rPr>
        <w:t>优秀讲解员比</w:t>
      </w:r>
      <w:r>
        <w:rPr>
          <w:rFonts w:hint="eastAsia" w:ascii="楷体" w:hAnsi="楷体" w:eastAsia="楷体" w:cs="楷体"/>
          <w:sz w:val="32"/>
          <w:szCs w:val="32"/>
          <w:highlight w:val="none"/>
        </w:rPr>
        <w:t>赛</w:t>
      </w:r>
    </w:p>
    <w:p w14:paraId="46AB0C35">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w:t>
      </w:r>
      <w:r>
        <w:rPr>
          <w:rFonts w:hint="eastAsia" w:ascii="Times New Roman" w:hAnsi="Times New Roman" w:cs="Times New Roman"/>
          <w:b/>
          <w:bCs/>
          <w:sz w:val="32"/>
          <w:szCs w:val="32"/>
          <w:highlight w:val="none"/>
          <w:lang w:val="en-US" w:eastAsia="zh-CN"/>
        </w:rPr>
        <w:t>.讲解员初赛</w:t>
      </w:r>
    </w:p>
    <w:p w14:paraId="37ABBF1D">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sz w:val="32"/>
          <w:szCs w:val="32"/>
          <w:highlight w:val="none"/>
          <w:lang w:val="en-US" w:eastAsia="zh-CN"/>
        </w:rPr>
      </w:pPr>
      <w:r>
        <w:rPr>
          <w:rFonts w:hint="default" w:ascii="Times New Roman" w:hAnsi="Times New Roman" w:cs="Times New Roman"/>
          <w:sz w:val="32"/>
          <w:szCs w:val="32"/>
          <w:highlight w:val="none"/>
          <w:lang w:val="en-US" w:eastAsia="zh-CN"/>
        </w:rPr>
        <w:t>5</w:t>
      </w:r>
      <w:r>
        <w:rPr>
          <w:rFonts w:hint="eastAsia"/>
          <w:sz w:val="32"/>
          <w:szCs w:val="32"/>
          <w:highlight w:val="none"/>
          <w:lang w:val="en-US" w:eastAsia="zh-CN"/>
        </w:rPr>
        <w:t>月</w:t>
      </w:r>
      <w:r>
        <w:rPr>
          <w:rFonts w:hint="default" w:ascii="Times New Roman" w:hAnsi="Times New Roman" w:cs="Times New Roman"/>
          <w:sz w:val="32"/>
          <w:szCs w:val="32"/>
          <w:highlight w:val="none"/>
          <w:lang w:val="en-US" w:eastAsia="zh-CN"/>
        </w:rPr>
        <w:t>11</w:t>
      </w:r>
      <w:r>
        <w:rPr>
          <w:rFonts w:hint="eastAsia"/>
          <w:sz w:val="32"/>
          <w:szCs w:val="32"/>
          <w:highlight w:val="none"/>
          <w:lang w:val="en-US" w:eastAsia="zh-CN"/>
        </w:rPr>
        <w:t>日至</w:t>
      </w:r>
      <w:r>
        <w:rPr>
          <w:rFonts w:hint="default" w:ascii="Times New Roman" w:hAnsi="Times New Roman" w:cs="Times New Roman"/>
          <w:sz w:val="32"/>
          <w:szCs w:val="32"/>
          <w:highlight w:val="none"/>
          <w:lang w:val="en-US" w:eastAsia="zh-CN"/>
        </w:rPr>
        <w:t>15</w:t>
      </w:r>
      <w:r>
        <w:rPr>
          <w:rFonts w:hint="eastAsia"/>
          <w:sz w:val="32"/>
          <w:szCs w:val="32"/>
          <w:highlight w:val="none"/>
          <w:lang w:val="en-US" w:eastAsia="zh-CN"/>
        </w:rPr>
        <w:t>日，采取评委会评选方式，评选出</w:t>
      </w:r>
      <w:r>
        <w:rPr>
          <w:rFonts w:hint="default" w:ascii="Times New Roman" w:hAnsi="Times New Roman" w:cs="Times New Roman"/>
          <w:sz w:val="32"/>
          <w:szCs w:val="32"/>
          <w:highlight w:val="none"/>
          <w:lang w:val="en-US" w:eastAsia="zh-CN"/>
        </w:rPr>
        <w:t>12</w:t>
      </w:r>
      <w:r>
        <w:rPr>
          <w:rFonts w:hint="eastAsia"/>
          <w:sz w:val="32"/>
          <w:szCs w:val="32"/>
          <w:highlight w:val="none"/>
          <w:lang w:val="en-US" w:eastAsia="zh-CN"/>
        </w:rPr>
        <w:t>名优秀选手参加决赛。</w:t>
      </w:r>
    </w:p>
    <w:p w14:paraId="53773142">
      <w:pPr>
        <w:pStyle w:val="7"/>
        <w:rPr>
          <w:rFonts w:hint="default"/>
          <w:lang w:val="en-US" w:eastAsia="zh-CN"/>
        </w:rPr>
      </w:pPr>
      <w:r>
        <w:rPr>
          <w:rFonts w:hint="default" w:ascii="Times New Roman" w:hAnsi="Times New Roman" w:cs="Times New Roman"/>
          <w:sz w:val="32"/>
          <w:szCs w:val="32"/>
          <w:highlight w:val="none"/>
          <w:lang w:val="en-US" w:eastAsia="zh-CN"/>
        </w:rPr>
        <w:t>5</w:t>
      </w:r>
      <w:r>
        <w:rPr>
          <w:rFonts w:hint="eastAsia"/>
          <w:sz w:val="32"/>
          <w:szCs w:val="32"/>
          <w:highlight w:val="none"/>
          <w:lang w:val="en-US" w:eastAsia="zh-CN"/>
        </w:rPr>
        <w:t>月</w:t>
      </w:r>
      <w:r>
        <w:rPr>
          <w:rFonts w:hint="default" w:ascii="Times New Roman" w:hAnsi="Times New Roman" w:cs="Times New Roman"/>
          <w:sz w:val="32"/>
          <w:szCs w:val="32"/>
          <w:highlight w:val="none"/>
          <w:lang w:val="en-US" w:eastAsia="zh-CN"/>
        </w:rPr>
        <w:t>16</w:t>
      </w:r>
      <w:r>
        <w:rPr>
          <w:rFonts w:hint="eastAsia"/>
          <w:sz w:val="32"/>
          <w:szCs w:val="32"/>
          <w:highlight w:val="none"/>
          <w:lang w:val="en-US" w:eastAsia="zh-CN"/>
        </w:rPr>
        <w:t>日至</w:t>
      </w:r>
      <w:r>
        <w:rPr>
          <w:rFonts w:hint="default" w:ascii="Times New Roman" w:hAnsi="Times New Roman" w:cs="Times New Roman"/>
          <w:sz w:val="32"/>
          <w:szCs w:val="32"/>
          <w:highlight w:val="none"/>
          <w:lang w:val="en-US" w:eastAsia="zh-CN"/>
        </w:rPr>
        <w:t>20</w:t>
      </w:r>
      <w:r>
        <w:rPr>
          <w:rFonts w:hint="eastAsia"/>
          <w:sz w:val="32"/>
          <w:szCs w:val="32"/>
          <w:highlight w:val="none"/>
          <w:lang w:val="en-US" w:eastAsia="zh-CN"/>
        </w:rPr>
        <w:t>日，通过线上投票评选出最具人气奖</w:t>
      </w:r>
      <w:r>
        <w:rPr>
          <w:rFonts w:hint="default" w:ascii="Times New Roman" w:hAnsi="Times New Roman" w:cs="Times New Roman"/>
          <w:sz w:val="32"/>
          <w:szCs w:val="32"/>
          <w:highlight w:val="none"/>
          <w:lang w:val="en-US" w:eastAsia="zh-CN"/>
        </w:rPr>
        <w:t>1</w:t>
      </w:r>
      <w:r>
        <w:rPr>
          <w:rFonts w:hint="eastAsia"/>
          <w:sz w:val="32"/>
          <w:szCs w:val="32"/>
          <w:highlight w:val="none"/>
          <w:lang w:val="en-US" w:eastAsia="zh-CN"/>
        </w:rPr>
        <w:t>名和人气优秀奖</w:t>
      </w:r>
      <w:r>
        <w:rPr>
          <w:rFonts w:hint="default" w:ascii="Times New Roman" w:hAnsi="Times New Roman" w:cs="Times New Roman"/>
          <w:sz w:val="32"/>
          <w:szCs w:val="32"/>
          <w:highlight w:val="none"/>
          <w:lang w:val="en-US" w:eastAsia="zh-CN"/>
        </w:rPr>
        <w:t>2</w:t>
      </w:r>
      <w:r>
        <w:rPr>
          <w:rFonts w:hint="eastAsia"/>
          <w:sz w:val="32"/>
          <w:szCs w:val="32"/>
          <w:highlight w:val="none"/>
          <w:lang w:val="en-US" w:eastAsia="zh-CN"/>
        </w:rPr>
        <w:t>名。</w:t>
      </w:r>
    </w:p>
    <w:p w14:paraId="12957107">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w:t>
      </w:r>
      <w:r>
        <w:rPr>
          <w:rFonts w:hint="eastAsia" w:ascii="Times New Roman" w:hAnsi="Times New Roman" w:cs="Times New Roman"/>
          <w:b/>
          <w:bCs/>
          <w:sz w:val="32"/>
          <w:szCs w:val="32"/>
          <w:highlight w:val="none"/>
          <w:lang w:val="en-US" w:eastAsia="zh-CN"/>
        </w:rPr>
        <w:t>.讲解员决赛</w:t>
      </w:r>
    </w:p>
    <w:p w14:paraId="791C2B15">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sz w:val="32"/>
          <w:szCs w:val="32"/>
          <w:highlight w:val="none"/>
          <w:lang w:val="en-US" w:eastAsia="zh-CN"/>
        </w:rPr>
      </w:pPr>
      <w:r>
        <w:rPr>
          <w:rFonts w:hint="default" w:ascii="Times New Roman" w:hAnsi="Times New Roman" w:cs="Times New Roman"/>
          <w:sz w:val="32"/>
          <w:szCs w:val="32"/>
          <w:highlight w:val="none"/>
          <w:lang w:val="en-US" w:eastAsia="zh-CN"/>
        </w:rPr>
        <w:t>5</w:t>
      </w:r>
      <w:r>
        <w:rPr>
          <w:rFonts w:hint="eastAsia"/>
          <w:sz w:val="32"/>
          <w:szCs w:val="32"/>
          <w:highlight w:val="none"/>
          <w:lang w:val="en-US" w:eastAsia="zh-CN"/>
        </w:rPr>
        <w:t>月下旬采取线下方式进行，具体时间地点另行通知。决赛由自主命题展示和双人对决两个环节组成。</w:t>
      </w:r>
    </w:p>
    <w:p w14:paraId="051A8D4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rPr>
          <w:rFonts w:hint="eastAsia" w:ascii="Times New Roman" w:hAnsi="Times New Roman" w:eastAsia="仿宋" w:cs="Times New Roman"/>
          <w:kern w:val="2"/>
          <w:sz w:val="32"/>
          <w:szCs w:val="32"/>
          <w:highlight w:val="none"/>
          <w:lang w:val="en-US" w:eastAsia="zh-CN" w:bidi="ar-SA"/>
        </w:rPr>
      </w:pPr>
      <w:r>
        <w:rPr>
          <w:rFonts w:hint="eastAsia" w:ascii="Times New Roman" w:hAnsi="Times New Roman" w:eastAsia="仿宋" w:cs="Times New Roman"/>
          <w:kern w:val="2"/>
          <w:sz w:val="32"/>
          <w:szCs w:val="32"/>
          <w:highlight w:val="none"/>
          <w:lang w:val="en-US" w:eastAsia="zh-CN" w:bidi="ar-SA"/>
        </w:rPr>
        <w:t>自主命题展示限时</w:t>
      </w:r>
      <w:r>
        <w:rPr>
          <w:rFonts w:hint="default" w:ascii="Times New Roman" w:hAnsi="Times New Roman" w:eastAsia="仿宋" w:cs="Times New Roman"/>
          <w:kern w:val="2"/>
          <w:sz w:val="32"/>
          <w:szCs w:val="32"/>
          <w:highlight w:val="none"/>
          <w:lang w:val="en-US" w:eastAsia="zh-CN" w:bidi="ar-SA"/>
        </w:rPr>
        <w:t>4</w:t>
      </w:r>
      <w:r>
        <w:rPr>
          <w:rFonts w:hint="eastAsia" w:ascii="Times New Roman" w:hAnsi="Times New Roman" w:eastAsia="仿宋" w:cs="Times New Roman"/>
          <w:kern w:val="2"/>
          <w:sz w:val="32"/>
          <w:szCs w:val="32"/>
          <w:highlight w:val="none"/>
          <w:lang w:val="en-US" w:eastAsia="zh-CN" w:bidi="ar-SA"/>
        </w:rPr>
        <w:t>分钟。选手可借助多媒体等多种手段辅助进行展示，丰富舞台效果。</w:t>
      </w:r>
    </w:p>
    <w:p w14:paraId="41F08EB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16"/>
        <w:rPr>
          <w:rFonts w:hint="eastAsia"/>
          <w:highlight w:val="none"/>
          <w:lang w:val="en-US" w:eastAsia="zh-CN"/>
        </w:rPr>
      </w:pPr>
      <w:r>
        <w:rPr>
          <w:rFonts w:hint="eastAsia" w:ascii="Times New Roman" w:hAnsi="Times New Roman" w:eastAsia="仿宋" w:cs="Times New Roman"/>
          <w:kern w:val="2"/>
          <w:sz w:val="32"/>
          <w:szCs w:val="32"/>
          <w:highlight w:val="none"/>
          <w:lang w:val="en-US" w:eastAsia="zh-CN" w:bidi="ar-SA"/>
        </w:rPr>
        <w:t>双人对决每组由</w:t>
      </w:r>
      <w:r>
        <w:rPr>
          <w:rFonts w:hint="default" w:ascii="Times New Roman" w:hAnsi="Times New Roman" w:eastAsia="仿宋" w:cs="Times New Roman"/>
          <w:kern w:val="2"/>
          <w:sz w:val="32"/>
          <w:szCs w:val="32"/>
          <w:highlight w:val="none"/>
          <w:lang w:val="en-US" w:eastAsia="zh-CN" w:bidi="ar-SA"/>
        </w:rPr>
        <w:t>2</w:t>
      </w:r>
      <w:r>
        <w:rPr>
          <w:rFonts w:hint="eastAsia" w:ascii="Times New Roman" w:hAnsi="Times New Roman" w:eastAsia="仿宋" w:cs="Times New Roman"/>
          <w:kern w:val="2"/>
          <w:sz w:val="32"/>
          <w:szCs w:val="32"/>
          <w:highlight w:val="none"/>
          <w:lang w:val="en-US" w:eastAsia="zh-CN" w:bidi="ar-SA"/>
        </w:rPr>
        <w:t>人组成，时间</w:t>
      </w:r>
      <w:r>
        <w:rPr>
          <w:rFonts w:hint="default" w:ascii="Times New Roman" w:hAnsi="Times New Roman" w:eastAsia="仿宋" w:cs="Times New Roman"/>
          <w:kern w:val="2"/>
          <w:sz w:val="32"/>
          <w:szCs w:val="32"/>
          <w:highlight w:val="none"/>
          <w:lang w:val="en-US" w:eastAsia="zh-CN" w:bidi="ar-SA"/>
        </w:rPr>
        <w:t>2</w:t>
      </w:r>
      <w:r>
        <w:rPr>
          <w:rFonts w:hint="eastAsia" w:cs="Times New Roman"/>
          <w:kern w:val="2"/>
          <w:sz w:val="32"/>
          <w:szCs w:val="32"/>
          <w:highlight w:val="none"/>
          <w:lang w:val="en-US" w:eastAsia="zh-CN" w:bidi="ar-SA"/>
        </w:rPr>
        <w:t>—</w:t>
      </w:r>
      <w:r>
        <w:rPr>
          <w:rFonts w:hint="default" w:ascii="Times New Roman" w:hAnsi="Times New Roman" w:eastAsia="仿宋" w:cs="Times New Roman"/>
          <w:kern w:val="2"/>
          <w:sz w:val="32"/>
          <w:szCs w:val="32"/>
          <w:highlight w:val="none"/>
          <w:lang w:val="en-US" w:eastAsia="zh-CN" w:bidi="ar-SA"/>
        </w:rPr>
        <w:t>4</w:t>
      </w:r>
      <w:r>
        <w:rPr>
          <w:rFonts w:hint="eastAsia" w:ascii="Times New Roman" w:hAnsi="Times New Roman" w:eastAsia="仿宋" w:cs="Times New Roman"/>
          <w:kern w:val="2"/>
          <w:sz w:val="32"/>
          <w:szCs w:val="32"/>
          <w:highlight w:val="none"/>
          <w:lang w:val="en-US" w:eastAsia="zh-CN" w:bidi="ar-SA"/>
        </w:rPr>
        <w:t>分钟，考核选手的临场发挥能力，相关内容及具体要求赛前提供。</w:t>
      </w:r>
    </w:p>
    <w:p w14:paraId="08F9743F">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default"/>
          <w:highlight w:val="none"/>
          <w:lang w:val="en-US" w:eastAsia="zh-CN"/>
        </w:rPr>
      </w:pP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三</w:t>
      </w:r>
      <w:r>
        <w:rPr>
          <w:rFonts w:hint="eastAsia" w:ascii="楷体" w:hAnsi="楷体" w:eastAsia="楷体" w:cs="楷体"/>
          <w:sz w:val="32"/>
          <w:szCs w:val="32"/>
          <w:highlight w:val="none"/>
        </w:rPr>
        <w:t>）优秀</w:t>
      </w:r>
      <w:r>
        <w:rPr>
          <w:rFonts w:hint="eastAsia" w:ascii="楷体" w:hAnsi="楷体" w:eastAsia="楷体" w:cs="楷体"/>
          <w:sz w:val="32"/>
          <w:szCs w:val="32"/>
          <w:highlight w:val="none"/>
          <w:lang w:val="en-US" w:eastAsia="zh-CN"/>
        </w:rPr>
        <w:t>短视频</w:t>
      </w:r>
      <w:r>
        <w:rPr>
          <w:rFonts w:hint="eastAsia" w:ascii="楷体" w:hAnsi="楷体" w:eastAsia="楷体" w:cs="楷体"/>
          <w:sz w:val="32"/>
          <w:szCs w:val="32"/>
          <w:highlight w:val="none"/>
        </w:rPr>
        <w:t>评选。</w:t>
      </w:r>
      <w:r>
        <w:rPr>
          <w:rFonts w:hint="default" w:ascii="Times New Roman" w:hAnsi="Times New Roman" w:cs="Times New Roman"/>
          <w:sz w:val="32"/>
          <w:szCs w:val="32"/>
          <w:highlight w:val="none"/>
          <w:lang w:val="en-US" w:eastAsia="zh-CN"/>
        </w:rPr>
        <w:t>5</w:t>
      </w:r>
      <w:r>
        <w:rPr>
          <w:rFonts w:hint="eastAsia"/>
          <w:sz w:val="32"/>
          <w:szCs w:val="32"/>
          <w:highlight w:val="none"/>
          <w:lang w:val="en-US" w:eastAsia="zh-CN"/>
        </w:rPr>
        <w:t>月</w:t>
      </w:r>
      <w:r>
        <w:rPr>
          <w:rFonts w:hint="default" w:ascii="Times New Roman" w:hAnsi="Times New Roman" w:cs="Times New Roman"/>
          <w:sz w:val="32"/>
          <w:szCs w:val="32"/>
          <w:highlight w:val="none"/>
          <w:lang w:val="en-US" w:eastAsia="zh-CN"/>
        </w:rPr>
        <w:t>11</w:t>
      </w:r>
      <w:r>
        <w:rPr>
          <w:rFonts w:hint="eastAsia"/>
          <w:sz w:val="32"/>
          <w:szCs w:val="32"/>
          <w:highlight w:val="none"/>
          <w:lang w:val="en-US" w:eastAsia="zh-CN"/>
        </w:rPr>
        <w:t>日至</w:t>
      </w:r>
      <w:r>
        <w:rPr>
          <w:rFonts w:hint="default" w:ascii="Times New Roman" w:hAnsi="Times New Roman" w:cs="Times New Roman"/>
          <w:sz w:val="32"/>
          <w:szCs w:val="32"/>
          <w:highlight w:val="none"/>
          <w:lang w:val="en-US" w:eastAsia="zh-CN"/>
        </w:rPr>
        <w:t>15</w:t>
      </w:r>
      <w:r>
        <w:rPr>
          <w:rFonts w:hint="eastAsia"/>
          <w:sz w:val="32"/>
          <w:szCs w:val="32"/>
          <w:highlight w:val="none"/>
          <w:lang w:val="en-US" w:eastAsia="zh-CN"/>
        </w:rPr>
        <w:t>日</w:t>
      </w:r>
      <w:r>
        <w:rPr>
          <w:rFonts w:hint="eastAsia"/>
          <w:sz w:val="32"/>
          <w:szCs w:val="32"/>
          <w:highlight w:val="none"/>
        </w:rPr>
        <w:t>，评委会集中对所有</w:t>
      </w:r>
      <w:r>
        <w:rPr>
          <w:rFonts w:hint="eastAsia"/>
          <w:sz w:val="32"/>
          <w:szCs w:val="32"/>
          <w:highlight w:val="none"/>
          <w:lang w:val="en-US" w:eastAsia="zh-CN"/>
        </w:rPr>
        <w:t>作品</w:t>
      </w:r>
      <w:r>
        <w:rPr>
          <w:rFonts w:hint="eastAsia"/>
          <w:sz w:val="32"/>
          <w:szCs w:val="32"/>
          <w:highlight w:val="none"/>
        </w:rPr>
        <w:t>进行打分，获奖</w:t>
      </w:r>
      <w:r>
        <w:rPr>
          <w:rFonts w:hint="eastAsia"/>
          <w:sz w:val="32"/>
          <w:szCs w:val="32"/>
          <w:highlight w:val="none"/>
          <w:lang w:val="en-US" w:eastAsia="zh-CN"/>
        </w:rPr>
        <w:t>短视频</w:t>
      </w:r>
      <w:r>
        <w:rPr>
          <w:rFonts w:hint="eastAsia"/>
          <w:sz w:val="32"/>
          <w:szCs w:val="32"/>
          <w:highlight w:val="none"/>
        </w:rPr>
        <w:t>创作者参加</w:t>
      </w:r>
      <w:r>
        <w:rPr>
          <w:rFonts w:hint="default" w:ascii="Times New Roman" w:hAnsi="Times New Roman" w:cs="Times New Roman"/>
          <w:sz w:val="32"/>
          <w:szCs w:val="32"/>
          <w:highlight w:val="none"/>
          <w:lang w:val="en-US" w:eastAsia="zh-CN"/>
        </w:rPr>
        <w:t>2026</w:t>
      </w:r>
      <w:r>
        <w:rPr>
          <w:rFonts w:hint="eastAsia"/>
          <w:sz w:val="32"/>
          <w:szCs w:val="32"/>
          <w:highlight w:val="none"/>
        </w:rPr>
        <w:t>年广东省</w:t>
      </w:r>
      <w:r>
        <w:rPr>
          <w:rFonts w:hint="eastAsia" w:eastAsia="仿宋"/>
          <w:sz w:val="32"/>
          <w:szCs w:val="32"/>
          <w:highlight w:val="none"/>
          <w:lang w:eastAsia="zh-CN"/>
        </w:rPr>
        <w:t>“</w:t>
      </w:r>
      <w:r>
        <w:rPr>
          <w:rFonts w:hint="eastAsia"/>
          <w:sz w:val="32"/>
          <w:szCs w:val="32"/>
          <w:highlight w:val="none"/>
          <w:lang w:eastAsia="zh-CN"/>
        </w:rPr>
        <w:t>我是美丽中国讲解员</w:t>
      </w:r>
      <w:r>
        <w:rPr>
          <w:rFonts w:hint="eastAsia" w:eastAsia="仿宋"/>
          <w:sz w:val="32"/>
          <w:szCs w:val="32"/>
          <w:highlight w:val="none"/>
          <w:lang w:eastAsia="zh-CN"/>
        </w:rPr>
        <w:t>”</w:t>
      </w:r>
      <w:r>
        <w:rPr>
          <w:rFonts w:hint="eastAsia"/>
          <w:sz w:val="32"/>
          <w:szCs w:val="32"/>
          <w:highlight w:val="none"/>
        </w:rPr>
        <w:t>决赛现场颁奖，同时形成推荐名单，报送至</w:t>
      </w:r>
      <w:r>
        <w:rPr>
          <w:rFonts w:hint="eastAsia"/>
          <w:sz w:val="32"/>
          <w:szCs w:val="32"/>
          <w:highlight w:val="none"/>
          <w:lang w:val="en-US" w:eastAsia="zh-CN"/>
        </w:rPr>
        <w:t>中国环境科学学会参加全国评选</w:t>
      </w:r>
      <w:r>
        <w:rPr>
          <w:rFonts w:hint="eastAsia"/>
          <w:sz w:val="32"/>
          <w:szCs w:val="32"/>
          <w:highlight w:val="none"/>
        </w:rPr>
        <w:t>。</w:t>
      </w:r>
    </w:p>
    <w:p w14:paraId="58ADF5BE">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ascii="黑体" w:hAnsi="黑体" w:eastAsia="黑体" w:cs="黑体"/>
          <w:sz w:val="32"/>
          <w:szCs w:val="24"/>
          <w:highlight w:val="none"/>
        </w:rPr>
      </w:pPr>
      <w:r>
        <w:rPr>
          <w:rFonts w:hint="eastAsia" w:ascii="黑体" w:hAnsi="黑体" w:eastAsia="黑体" w:cs="黑体"/>
          <w:sz w:val="32"/>
          <w:szCs w:val="24"/>
          <w:highlight w:val="none"/>
          <w:lang w:val="en-US" w:eastAsia="zh-CN"/>
        </w:rPr>
        <w:t>四、评分标准</w:t>
      </w:r>
    </w:p>
    <w:p w14:paraId="1DF865DA">
      <w:pPr>
        <w:keepNext w:val="0"/>
        <w:keepLines w:val="0"/>
        <w:pageBreakBefore w:val="0"/>
        <w:widowControl w:val="0"/>
        <w:kinsoku/>
        <w:wordWrap/>
        <w:overflowPunct/>
        <w:topLinePunct w:val="0"/>
        <w:autoSpaceDE/>
        <w:autoSpaceDN/>
        <w:bidi w:val="0"/>
        <w:adjustRightInd/>
        <w:snapToGrid/>
        <w:spacing w:line="560" w:lineRule="exact"/>
        <w:ind w:firstLine="632" w:firstLineChars="0"/>
        <w:textAlignment w:val="auto"/>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rPr>
        <w:t>（</w:t>
      </w:r>
      <w:r>
        <w:rPr>
          <w:rFonts w:hint="eastAsia" w:ascii="楷体" w:hAnsi="楷体" w:eastAsia="楷体" w:cs="楷体"/>
          <w:b w:val="0"/>
          <w:bCs w:val="0"/>
          <w:sz w:val="32"/>
          <w:szCs w:val="32"/>
          <w:highlight w:val="none"/>
          <w:lang w:val="en-US" w:eastAsia="zh-CN"/>
        </w:rPr>
        <w:t>一</w:t>
      </w:r>
      <w:r>
        <w:rPr>
          <w:rFonts w:hint="eastAsia" w:ascii="楷体" w:hAnsi="楷体" w:eastAsia="楷体" w:cs="楷体"/>
          <w:b w:val="0"/>
          <w:bCs w:val="0"/>
          <w:sz w:val="32"/>
          <w:szCs w:val="32"/>
          <w:highlight w:val="none"/>
        </w:rPr>
        <w:t>）优秀讲解员</w:t>
      </w:r>
    </w:p>
    <w:p w14:paraId="52E4A6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自主命题展示：</w:t>
      </w:r>
      <w:r>
        <w:rPr>
          <w:rFonts w:hint="eastAsia" w:ascii="仿宋" w:hAnsi="仿宋" w:eastAsia="仿宋" w:cs="仿宋"/>
          <w:color w:val="auto"/>
          <w:sz w:val="32"/>
          <w:szCs w:val="32"/>
          <w:highlight w:val="none"/>
        </w:rPr>
        <w:t>语言生动、风趣幽默；语言表达发音标准、吐字清晰。内容陈述科学准确、重点突出；层次清晰、逻辑性强；通俗易懂、深入浅出。整体形象衣着整齐，精神饱满，举止大方，自然得体。</w:t>
      </w:r>
    </w:p>
    <w:p w14:paraId="10C824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双人对决：反应敏捷，用语得体，技巧多元，可观赏性强。</w:t>
      </w:r>
    </w:p>
    <w:p w14:paraId="7A01FCB4">
      <w:pPr>
        <w:keepNext w:val="0"/>
        <w:keepLines w:val="0"/>
        <w:pageBreakBefore w:val="0"/>
        <w:widowControl w:val="0"/>
        <w:kinsoku/>
        <w:wordWrap/>
        <w:overflowPunct/>
        <w:topLinePunct w:val="0"/>
        <w:autoSpaceDE/>
        <w:autoSpaceDN/>
        <w:bidi w:val="0"/>
        <w:adjustRightInd/>
        <w:snapToGrid/>
        <w:spacing w:line="560" w:lineRule="exact"/>
        <w:ind w:firstLine="632" w:firstLineChars="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rPr>
        <w:t>（</w:t>
      </w:r>
      <w:r>
        <w:rPr>
          <w:rFonts w:hint="eastAsia" w:ascii="楷体" w:hAnsi="楷体" w:eastAsia="楷体" w:cs="楷体"/>
          <w:b w:val="0"/>
          <w:bCs w:val="0"/>
          <w:sz w:val="32"/>
          <w:szCs w:val="32"/>
          <w:highlight w:val="none"/>
          <w:lang w:val="en-US" w:eastAsia="zh-CN"/>
        </w:rPr>
        <w:t>二</w:t>
      </w:r>
      <w:r>
        <w:rPr>
          <w:rFonts w:hint="eastAsia" w:ascii="楷体" w:hAnsi="楷体" w:eastAsia="楷体" w:cs="楷体"/>
          <w:b w:val="0"/>
          <w:bCs w:val="0"/>
          <w:sz w:val="32"/>
          <w:szCs w:val="32"/>
          <w:highlight w:val="none"/>
        </w:rPr>
        <w:t>）优秀</w:t>
      </w:r>
      <w:r>
        <w:rPr>
          <w:rFonts w:hint="eastAsia" w:ascii="楷体" w:hAnsi="楷体" w:eastAsia="楷体" w:cs="楷体"/>
          <w:b w:val="0"/>
          <w:bCs w:val="0"/>
          <w:sz w:val="32"/>
          <w:szCs w:val="32"/>
          <w:highlight w:val="none"/>
          <w:lang w:val="en-US" w:eastAsia="zh-CN"/>
        </w:rPr>
        <w:t>短视频</w:t>
      </w:r>
    </w:p>
    <w:p w14:paraId="7C6FAA76">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从视角独特性、科学趣味性</w:t>
      </w:r>
      <w:r>
        <w:rPr>
          <w:rFonts w:hint="eastAsia" w:ascii="仿宋" w:hAnsi="仿宋" w:cs="仿宋"/>
          <w:sz w:val="32"/>
          <w:szCs w:val="32"/>
          <w:highlight w:val="none"/>
          <w:lang w:val="en-US" w:eastAsia="zh-CN"/>
        </w:rPr>
        <w:t>和</w:t>
      </w:r>
      <w:r>
        <w:rPr>
          <w:rFonts w:hint="eastAsia" w:ascii="仿宋" w:hAnsi="仿宋" w:eastAsia="仿宋" w:cs="仿宋"/>
          <w:sz w:val="32"/>
          <w:szCs w:val="32"/>
          <w:highlight w:val="none"/>
        </w:rPr>
        <w:t>艺术感染性等角度，对短视频分别进行综合评判。</w:t>
      </w:r>
    </w:p>
    <w:p w14:paraId="5F7C6756">
      <w:pPr>
        <w:keepNext w:val="0"/>
        <w:keepLines w:val="0"/>
        <w:pageBreakBefore w:val="0"/>
        <w:widowControl w:val="0"/>
        <w:kinsoku/>
        <w:wordWrap/>
        <w:overflowPunct/>
        <w:topLinePunct w:val="0"/>
        <w:autoSpaceDE/>
        <w:autoSpaceDN/>
        <w:bidi w:val="0"/>
        <w:adjustRightInd/>
        <w:snapToGrid/>
        <w:spacing w:line="560" w:lineRule="exact"/>
        <w:ind w:firstLine="632"/>
        <w:textAlignment w:val="auto"/>
        <w:rPr>
          <w:rFonts w:ascii="黑体" w:hAnsi="黑体" w:eastAsia="黑体" w:cs="黑体"/>
          <w:highlight w:val="none"/>
        </w:rPr>
      </w:pPr>
      <w:r>
        <w:rPr>
          <w:rFonts w:hint="eastAsia" w:ascii="黑体" w:hAnsi="黑体" w:eastAsia="黑体" w:cs="黑体"/>
          <w:highlight w:val="none"/>
          <w:lang w:val="en-US" w:eastAsia="zh-CN"/>
        </w:rPr>
        <w:t>五</w:t>
      </w:r>
      <w:r>
        <w:rPr>
          <w:rFonts w:hint="eastAsia" w:ascii="黑体" w:hAnsi="黑体" w:eastAsia="黑体" w:cs="黑体"/>
          <w:highlight w:val="none"/>
        </w:rPr>
        <w:t>、奖项设置</w:t>
      </w:r>
    </w:p>
    <w:p w14:paraId="7E752F82">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32"/>
          <w:szCs w:val="32"/>
          <w:highlight w:val="none"/>
          <w:lang w:val="en-US" w:eastAsia="zh-CN" w:bidi="ar-SA"/>
        </w:rPr>
      </w:pPr>
      <w:r>
        <w:rPr>
          <w:rFonts w:hint="eastAsia" w:ascii="楷体" w:hAnsi="楷体" w:eastAsia="楷体" w:cs="楷体"/>
          <w:sz w:val="32"/>
          <w:szCs w:val="32"/>
          <w:highlight w:val="none"/>
        </w:rPr>
        <w:t>（一）优秀讲解员。</w:t>
      </w:r>
      <w:r>
        <w:rPr>
          <w:rFonts w:hint="eastAsia" w:ascii="Times New Roman" w:hAnsi="Times New Roman" w:eastAsia="仿宋" w:cs="Times New Roman"/>
          <w:kern w:val="2"/>
          <w:sz w:val="32"/>
          <w:szCs w:val="32"/>
          <w:highlight w:val="none"/>
          <w:lang w:val="en-US" w:eastAsia="zh-CN" w:bidi="ar-SA"/>
        </w:rPr>
        <w:t>设一等奖</w:t>
      </w:r>
      <w:r>
        <w:rPr>
          <w:rFonts w:hint="default" w:ascii="Times New Roman" w:hAnsi="Times New Roman" w:eastAsia="仿宋" w:cs="Times New Roman"/>
          <w:kern w:val="2"/>
          <w:sz w:val="32"/>
          <w:szCs w:val="32"/>
          <w:highlight w:val="none"/>
          <w:lang w:val="en-US" w:eastAsia="zh-CN" w:bidi="ar-SA"/>
        </w:rPr>
        <w:t>3</w:t>
      </w:r>
      <w:r>
        <w:rPr>
          <w:rFonts w:hint="eastAsia" w:ascii="Times New Roman" w:hAnsi="Times New Roman" w:eastAsia="仿宋" w:cs="Times New Roman"/>
          <w:kern w:val="2"/>
          <w:sz w:val="32"/>
          <w:szCs w:val="32"/>
          <w:highlight w:val="none"/>
          <w:lang w:val="en-US" w:eastAsia="zh-CN" w:bidi="ar-SA"/>
        </w:rPr>
        <w:t>名</w:t>
      </w:r>
      <w:r>
        <w:rPr>
          <w:rFonts w:hint="eastAsia"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二等奖</w:t>
      </w:r>
      <w:r>
        <w:rPr>
          <w:rFonts w:hint="default" w:ascii="Times New Roman" w:hAnsi="Times New Roman" w:cs="Times New Roman"/>
          <w:kern w:val="2"/>
          <w:sz w:val="32"/>
          <w:szCs w:val="32"/>
          <w:highlight w:val="none"/>
          <w:lang w:val="en-US" w:eastAsia="zh-CN" w:bidi="ar-SA"/>
        </w:rPr>
        <w:t>4</w:t>
      </w:r>
      <w:r>
        <w:rPr>
          <w:rFonts w:hint="eastAsia" w:ascii="Times New Roman" w:hAnsi="Times New Roman" w:eastAsia="仿宋" w:cs="Times New Roman"/>
          <w:kern w:val="2"/>
          <w:sz w:val="32"/>
          <w:szCs w:val="32"/>
          <w:highlight w:val="none"/>
          <w:lang w:val="en-US" w:eastAsia="zh-CN" w:bidi="ar-SA"/>
        </w:rPr>
        <w:t>名</w:t>
      </w:r>
      <w:r>
        <w:rPr>
          <w:rFonts w:hint="eastAsia"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三等奖</w:t>
      </w:r>
      <w:r>
        <w:rPr>
          <w:rFonts w:hint="default" w:ascii="Times New Roman" w:hAnsi="Times New Roman" w:cs="Times New Roman"/>
          <w:kern w:val="2"/>
          <w:sz w:val="32"/>
          <w:szCs w:val="32"/>
          <w:highlight w:val="none"/>
          <w:lang w:val="en-US" w:eastAsia="zh-CN" w:bidi="ar-SA"/>
        </w:rPr>
        <w:t>5</w:t>
      </w:r>
      <w:r>
        <w:rPr>
          <w:rFonts w:hint="eastAsia" w:ascii="Times New Roman" w:hAnsi="Times New Roman" w:eastAsia="仿宋" w:cs="Times New Roman"/>
          <w:kern w:val="2"/>
          <w:sz w:val="32"/>
          <w:szCs w:val="32"/>
          <w:highlight w:val="none"/>
          <w:lang w:val="en-US" w:eastAsia="zh-CN" w:bidi="ar-SA"/>
        </w:rPr>
        <w:t>名，优秀奖若干名。分别发放证书或奖杯。</w:t>
      </w:r>
    </w:p>
    <w:p w14:paraId="04167C2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Times New Roman"/>
          <w:kern w:val="2"/>
          <w:sz w:val="32"/>
          <w:szCs w:val="32"/>
          <w:highlight w:val="none"/>
          <w:lang w:val="en-US" w:eastAsia="zh-CN" w:bidi="ar-SA"/>
        </w:rPr>
      </w:pPr>
      <w:r>
        <w:rPr>
          <w:rFonts w:hint="eastAsia" w:ascii="楷体" w:hAnsi="楷体" w:eastAsia="楷体" w:cs="楷体"/>
          <w:kern w:val="2"/>
          <w:sz w:val="32"/>
          <w:szCs w:val="32"/>
          <w:highlight w:val="none"/>
          <w:lang w:val="en-US" w:eastAsia="zh-CN" w:bidi="ar-SA"/>
        </w:rPr>
        <w:t>（二）优秀短视频。</w:t>
      </w:r>
      <w:r>
        <w:rPr>
          <w:rFonts w:hint="eastAsia" w:ascii="Times New Roman" w:hAnsi="Times New Roman" w:eastAsia="仿宋" w:cs="Times New Roman"/>
          <w:kern w:val="2"/>
          <w:sz w:val="32"/>
          <w:szCs w:val="32"/>
          <w:highlight w:val="none"/>
          <w:lang w:val="en-US" w:eastAsia="zh-CN" w:bidi="ar-SA"/>
        </w:rPr>
        <w:t>设一等奖</w:t>
      </w:r>
      <w:r>
        <w:rPr>
          <w:rFonts w:hint="default" w:ascii="Times New Roman" w:hAnsi="Times New Roman" w:eastAsia="仿宋" w:cs="Times New Roman"/>
          <w:kern w:val="2"/>
          <w:sz w:val="32"/>
          <w:szCs w:val="32"/>
          <w:highlight w:val="none"/>
          <w:lang w:val="en-US" w:eastAsia="zh-CN" w:bidi="ar-SA"/>
        </w:rPr>
        <w:t>1</w:t>
      </w:r>
      <w:r>
        <w:rPr>
          <w:rFonts w:hint="eastAsia" w:ascii="Times New Roman" w:hAnsi="Times New Roman" w:eastAsia="仿宋" w:cs="Times New Roman"/>
          <w:kern w:val="2"/>
          <w:sz w:val="32"/>
          <w:szCs w:val="32"/>
          <w:highlight w:val="none"/>
          <w:lang w:val="en-US" w:eastAsia="zh-CN" w:bidi="ar-SA"/>
        </w:rPr>
        <w:t>名</w:t>
      </w:r>
      <w:r>
        <w:rPr>
          <w:rFonts w:hint="eastAsia"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二等奖</w:t>
      </w:r>
      <w:r>
        <w:rPr>
          <w:rFonts w:hint="default" w:ascii="Times New Roman" w:hAnsi="Times New Roman" w:eastAsia="仿宋" w:cs="Times New Roman"/>
          <w:kern w:val="2"/>
          <w:sz w:val="32"/>
          <w:szCs w:val="32"/>
          <w:highlight w:val="none"/>
          <w:lang w:val="en-US" w:eastAsia="zh-CN" w:bidi="ar-SA"/>
        </w:rPr>
        <w:t>2</w:t>
      </w:r>
      <w:r>
        <w:rPr>
          <w:rFonts w:hint="eastAsia" w:ascii="Times New Roman" w:hAnsi="Times New Roman" w:eastAsia="仿宋" w:cs="Times New Roman"/>
          <w:kern w:val="2"/>
          <w:sz w:val="32"/>
          <w:szCs w:val="32"/>
          <w:highlight w:val="none"/>
          <w:lang w:val="en-US" w:eastAsia="zh-CN" w:bidi="ar-SA"/>
        </w:rPr>
        <w:t>名</w:t>
      </w:r>
      <w:r>
        <w:rPr>
          <w:rFonts w:hint="eastAsia"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三等奖</w:t>
      </w:r>
      <w:r>
        <w:rPr>
          <w:rFonts w:hint="default" w:ascii="Times New Roman" w:hAnsi="Times New Roman" w:eastAsia="仿宋" w:cs="Times New Roman"/>
          <w:kern w:val="2"/>
          <w:sz w:val="32"/>
          <w:szCs w:val="32"/>
          <w:highlight w:val="none"/>
          <w:lang w:val="en-US" w:eastAsia="zh-CN" w:bidi="ar-SA"/>
        </w:rPr>
        <w:t>3</w:t>
      </w:r>
      <w:r>
        <w:rPr>
          <w:rFonts w:hint="eastAsia" w:ascii="Times New Roman" w:hAnsi="Times New Roman" w:eastAsia="仿宋" w:cs="Times New Roman"/>
          <w:kern w:val="2"/>
          <w:sz w:val="32"/>
          <w:szCs w:val="32"/>
          <w:highlight w:val="none"/>
          <w:lang w:val="en-US" w:eastAsia="zh-CN" w:bidi="ar-SA"/>
        </w:rPr>
        <w:t>名，优秀奖若干名。分别发放证书或奖杯。</w:t>
      </w:r>
    </w:p>
    <w:p w14:paraId="5AAF1434">
      <w:pPr>
        <w:pStyle w:val="7"/>
        <w:keepNext w:val="0"/>
        <w:keepLines w:val="0"/>
        <w:pageBreakBefore w:val="0"/>
        <w:widowControl w:val="0"/>
        <w:kinsoku/>
        <w:wordWrap w:val="0"/>
        <w:overflowPunct/>
        <w:topLinePunct w:val="0"/>
        <w:autoSpaceDE/>
        <w:autoSpaceDN/>
        <w:bidi w:val="0"/>
        <w:adjustRightInd/>
        <w:snapToGrid/>
        <w:textAlignment w:val="auto"/>
        <w:rPr>
          <w:rFonts w:hint="eastAsia" w:cs="Times New Roman"/>
          <w:kern w:val="2"/>
          <w:sz w:val="32"/>
          <w:szCs w:val="32"/>
          <w:highlight w:val="none"/>
          <w:lang w:val="en-US" w:eastAsia="zh-CN" w:bidi="ar-SA"/>
        </w:rPr>
      </w:pPr>
      <w:r>
        <w:rPr>
          <w:rFonts w:hint="eastAsia" w:ascii="楷体" w:hAnsi="楷体" w:eastAsia="楷体" w:cs="楷体"/>
          <w:kern w:val="2"/>
          <w:sz w:val="32"/>
          <w:szCs w:val="32"/>
          <w:highlight w:val="none"/>
          <w:lang w:val="en-US" w:eastAsia="zh-CN" w:bidi="ar-SA"/>
        </w:rPr>
        <w:t>（三）优秀组织奖。</w:t>
      </w:r>
      <w:r>
        <w:rPr>
          <w:rFonts w:hint="eastAsia" w:cs="Times New Roman"/>
          <w:kern w:val="2"/>
          <w:sz w:val="32"/>
          <w:szCs w:val="32"/>
          <w:highlight w:val="none"/>
          <w:lang w:val="en-US" w:eastAsia="zh-CN" w:bidi="ar-SA"/>
        </w:rPr>
        <w:t>面向</w:t>
      </w:r>
      <w:r>
        <w:rPr>
          <w:rFonts w:hint="eastAsia"/>
          <w:szCs w:val="32"/>
          <w:highlight w:val="none"/>
        </w:rPr>
        <w:t>积极组织、发动选手参赛的单位，设优秀组织</w:t>
      </w:r>
      <w:r>
        <w:rPr>
          <w:rFonts w:hint="eastAsia"/>
          <w:szCs w:val="32"/>
          <w:highlight w:val="none"/>
          <w:lang w:val="en-US" w:eastAsia="zh-CN"/>
        </w:rPr>
        <w:t>奖</w:t>
      </w:r>
      <w:r>
        <w:rPr>
          <w:rFonts w:hint="eastAsia"/>
          <w:szCs w:val="32"/>
          <w:highlight w:val="none"/>
        </w:rPr>
        <w:t>若干名</w:t>
      </w:r>
      <w:r>
        <w:rPr>
          <w:rFonts w:hint="eastAsia" w:cs="Times New Roman"/>
          <w:kern w:val="2"/>
          <w:sz w:val="32"/>
          <w:szCs w:val="32"/>
          <w:highlight w:val="none"/>
          <w:lang w:val="en-US" w:eastAsia="zh-CN" w:bidi="ar-SA"/>
        </w:rPr>
        <w:t>，发放证书或奖牌。申报者需在</w:t>
      </w:r>
      <w:r>
        <w:rPr>
          <w:rFonts w:hint="default" w:ascii="Times New Roman" w:hAnsi="Times New Roman" w:cs="Times New Roman"/>
          <w:kern w:val="2"/>
          <w:sz w:val="32"/>
          <w:szCs w:val="32"/>
          <w:highlight w:val="none"/>
          <w:lang w:val="en-US" w:eastAsia="zh-CN" w:bidi="ar-SA"/>
        </w:rPr>
        <w:t>5</w:t>
      </w:r>
      <w:r>
        <w:rPr>
          <w:rFonts w:hint="eastAsia" w:cs="Times New Roman"/>
          <w:kern w:val="2"/>
          <w:sz w:val="32"/>
          <w:szCs w:val="32"/>
          <w:highlight w:val="none"/>
          <w:lang w:val="en-US" w:eastAsia="zh-CN" w:bidi="ar-SA"/>
        </w:rPr>
        <w:t>月</w:t>
      </w:r>
      <w:r>
        <w:rPr>
          <w:rFonts w:hint="default" w:ascii="Times New Roman" w:hAnsi="Times New Roman" w:cs="Times New Roman"/>
          <w:kern w:val="2"/>
          <w:sz w:val="32"/>
          <w:szCs w:val="32"/>
          <w:highlight w:val="none"/>
          <w:lang w:val="en-US" w:eastAsia="zh-CN" w:bidi="ar-SA"/>
        </w:rPr>
        <w:t>10</w:t>
      </w:r>
      <w:r>
        <w:rPr>
          <w:rFonts w:hint="eastAsia" w:cs="Times New Roman"/>
          <w:kern w:val="2"/>
          <w:sz w:val="32"/>
          <w:szCs w:val="32"/>
          <w:highlight w:val="none"/>
          <w:lang w:val="en-US" w:eastAsia="zh-CN" w:bidi="ar-SA"/>
        </w:rPr>
        <w:t>日前提交（链接：</w:t>
      </w:r>
      <w:r>
        <w:rPr>
          <w:rFonts w:hint="eastAsia" w:cs="Times New Roman"/>
          <w:kern w:val="2"/>
          <w:sz w:val="32"/>
          <w:szCs w:val="32"/>
          <w:highlight w:val="none"/>
          <w:lang w:val="en-US" w:eastAsia="zh-CN" w:bidi="ar-SA"/>
        </w:rPr>
        <w:fldChar w:fldCharType="begin"/>
      </w:r>
      <w:r>
        <w:rPr>
          <w:rFonts w:hint="eastAsia" w:cs="Times New Roman"/>
          <w:kern w:val="2"/>
          <w:sz w:val="32"/>
          <w:szCs w:val="32"/>
          <w:highlight w:val="none"/>
          <w:lang w:val="en-US" w:eastAsia="zh-CN" w:bidi="ar-SA"/>
        </w:rPr>
        <w:instrText xml:space="preserve"> HYPERLINK "http://www.wjx.cn/vm/mc0cP52.aspx）反映活动组织情况的简介和媒体宣传等佐证资料。" </w:instrText>
      </w:r>
      <w:r>
        <w:rPr>
          <w:rFonts w:hint="eastAsia" w:cs="Times New Roman"/>
          <w:kern w:val="2"/>
          <w:sz w:val="32"/>
          <w:szCs w:val="32"/>
          <w:highlight w:val="none"/>
          <w:lang w:val="en-US" w:eastAsia="zh-CN" w:bidi="ar-SA"/>
        </w:rPr>
        <w:fldChar w:fldCharType="separate"/>
      </w:r>
      <w:r>
        <w:rPr>
          <w:rFonts w:hint="eastAsia" w:cs="Times New Roman"/>
          <w:kern w:val="2"/>
          <w:sz w:val="32"/>
          <w:szCs w:val="32"/>
          <w:highlight w:val="none"/>
          <w:lang w:val="en-US" w:eastAsia="zh-CN" w:bidi="ar-SA"/>
        </w:rPr>
        <w:t>https://rcnb</w:t>
      </w:r>
      <w:r>
        <w:rPr>
          <w:rFonts w:hint="default" w:ascii="Times New Roman" w:hAnsi="Times New Roman" w:cs="Times New Roman"/>
          <w:kern w:val="2"/>
          <w:sz w:val="32"/>
          <w:szCs w:val="32"/>
          <w:highlight w:val="none"/>
          <w:lang w:val="en-US" w:eastAsia="zh-CN" w:bidi="ar-SA"/>
        </w:rPr>
        <w:t>50</w:t>
      </w:r>
      <w:r>
        <w:rPr>
          <w:rFonts w:hint="eastAsia" w:cs="Times New Roman"/>
          <w:kern w:val="2"/>
          <w:sz w:val="32"/>
          <w:szCs w:val="32"/>
          <w:highlight w:val="none"/>
          <w:lang w:val="en-US" w:eastAsia="zh-CN" w:bidi="ar-SA"/>
        </w:rPr>
        <w:t>ld</w:t>
      </w:r>
      <w:r>
        <w:rPr>
          <w:rFonts w:hint="default" w:ascii="Times New Roman" w:hAnsi="Times New Roman" w:cs="Times New Roman"/>
          <w:kern w:val="2"/>
          <w:sz w:val="32"/>
          <w:szCs w:val="32"/>
          <w:highlight w:val="none"/>
          <w:lang w:val="en-US" w:eastAsia="zh-CN" w:bidi="ar-SA"/>
        </w:rPr>
        <w:t>65</w:t>
      </w:r>
      <w:r>
        <w:rPr>
          <w:rFonts w:hint="eastAsia" w:cs="Times New Roman"/>
          <w:kern w:val="2"/>
          <w:sz w:val="32"/>
          <w:szCs w:val="32"/>
          <w:highlight w:val="none"/>
          <w:lang w:val="en-US" w:eastAsia="zh-CN" w:bidi="ar-SA"/>
        </w:rPr>
        <w:t>gj.feishu.cn/share/base/form/shrcnlmr</w:t>
      </w:r>
      <w:r>
        <w:rPr>
          <w:rFonts w:hint="default" w:ascii="Times New Roman" w:hAnsi="Times New Roman" w:cs="Times New Roman"/>
          <w:kern w:val="2"/>
          <w:sz w:val="32"/>
          <w:szCs w:val="32"/>
          <w:highlight w:val="none"/>
          <w:lang w:val="en-US" w:eastAsia="zh-CN" w:bidi="ar-SA"/>
        </w:rPr>
        <w:t>7</w:t>
      </w:r>
      <w:r>
        <w:rPr>
          <w:rFonts w:hint="eastAsia" w:cs="Times New Roman"/>
          <w:kern w:val="2"/>
          <w:sz w:val="32"/>
          <w:szCs w:val="32"/>
          <w:highlight w:val="none"/>
          <w:lang w:val="en-US" w:eastAsia="zh-CN" w:bidi="ar-SA"/>
        </w:rPr>
        <w:t>wXRBisNQRDTTJt</w:t>
      </w:r>
      <w:r>
        <w:rPr>
          <w:rFonts w:hint="default" w:ascii="Times New Roman" w:hAnsi="Times New Roman" w:cs="Times New Roman"/>
          <w:kern w:val="2"/>
          <w:sz w:val="32"/>
          <w:szCs w:val="32"/>
          <w:highlight w:val="none"/>
          <w:lang w:val="en-US" w:eastAsia="zh-CN" w:bidi="ar-SA"/>
        </w:rPr>
        <w:t>4</w:t>
      </w:r>
      <w:r>
        <w:rPr>
          <w:rFonts w:hint="eastAsia" w:cs="Times New Roman"/>
          <w:kern w:val="2"/>
          <w:sz w:val="32"/>
          <w:szCs w:val="32"/>
          <w:highlight w:val="none"/>
          <w:lang w:val="en-US" w:eastAsia="zh-CN" w:bidi="ar-SA"/>
        </w:rPr>
        <w:t>e</w:t>
      </w:r>
      <w:r>
        <w:rPr>
          <w:rFonts w:hint="default" w:ascii="Times New Roman" w:hAnsi="Times New Roman" w:cs="Times New Roman"/>
          <w:kern w:val="2"/>
          <w:sz w:val="32"/>
          <w:szCs w:val="32"/>
          <w:highlight w:val="none"/>
          <w:lang w:val="en-US" w:eastAsia="zh-CN" w:bidi="ar-SA"/>
        </w:rPr>
        <w:t>1</w:t>
      </w:r>
      <w:r>
        <w:rPr>
          <w:rFonts w:hint="eastAsia" w:cs="Times New Roman"/>
          <w:kern w:val="2"/>
          <w:sz w:val="32"/>
          <w:szCs w:val="32"/>
          <w:highlight w:val="none"/>
          <w:lang w:val="en-US" w:eastAsia="zh-CN" w:bidi="ar-SA"/>
        </w:rPr>
        <w:t>g）反映活动组织情况的简介和媒体宣传等佐证资料。</w:t>
      </w:r>
      <w:r>
        <w:rPr>
          <w:rFonts w:hint="eastAsia" w:cs="Times New Roman"/>
          <w:kern w:val="2"/>
          <w:sz w:val="32"/>
          <w:szCs w:val="32"/>
          <w:highlight w:val="none"/>
          <w:lang w:val="en-US" w:eastAsia="zh-CN" w:bidi="ar-SA"/>
        </w:rPr>
        <w:fldChar w:fldCharType="end"/>
      </w:r>
    </w:p>
    <w:p w14:paraId="5B9A391C">
      <w:pPr>
        <w:spacing w:line="560" w:lineRule="exact"/>
        <w:ind w:firstLine="632"/>
        <w:rPr>
          <w:rFonts w:hint="eastAsia" w:ascii="黑体" w:hAnsi="黑体" w:eastAsia="黑体" w:cs="黑体"/>
          <w:highlight w:val="none"/>
          <w:lang w:val="en-US" w:eastAsia="zh-CN"/>
        </w:rPr>
      </w:pPr>
      <w:r>
        <w:rPr>
          <w:rFonts w:hint="eastAsia" w:ascii="黑体" w:hAnsi="黑体" w:eastAsia="黑体" w:cs="黑体"/>
          <w:highlight w:val="none"/>
          <w:lang w:val="en-US" w:eastAsia="zh-CN"/>
        </w:rPr>
        <w:t>六、其他要求</w:t>
      </w:r>
    </w:p>
    <w:p w14:paraId="47244EB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highlight w:val="none"/>
          <w:lang w:val="en-US" w:eastAsia="zh-CN"/>
        </w:rPr>
      </w:pPr>
      <w:r>
        <w:rPr>
          <w:rFonts w:hint="eastAsia" w:ascii="楷体" w:hAnsi="楷体" w:eastAsia="楷体" w:cs="楷体"/>
          <w:szCs w:val="32"/>
          <w:highlight w:val="none"/>
          <w:lang w:val="en-US" w:eastAsia="zh-CN"/>
        </w:rPr>
        <w:t>（一）展示要求。</w:t>
      </w:r>
      <w:r>
        <w:rPr>
          <w:rFonts w:hint="default"/>
          <w:highlight w:val="none"/>
          <w:lang w:val="en-US" w:eastAsia="zh-CN"/>
        </w:rPr>
        <w:t>讲解员选手自主命题展示时可说明情景设置情况，明确传播对象。决赛时要求</w:t>
      </w:r>
      <w:r>
        <w:rPr>
          <w:rFonts w:hint="eastAsia"/>
          <w:highlight w:val="none"/>
          <w:lang w:val="en-US" w:eastAsia="zh-CN"/>
        </w:rPr>
        <w:t>佩戴</w:t>
      </w:r>
      <w:r>
        <w:rPr>
          <w:rFonts w:hint="default"/>
          <w:highlight w:val="none"/>
          <w:lang w:val="en-US" w:eastAsia="zh-CN"/>
        </w:rPr>
        <w:t xml:space="preserve">耳麦，拿遥控器或激光笔，全程自行操作视频或PPT等播放设备。PPT（可配有背景音乐）须为WPS、OFFICE </w:t>
      </w:r>
      <w:r>
        <w:rPr>
          <w:rFonts w:hint="default" w:ascii="Times New Roman" w:hAnsi="Times New Roman" w:cs="Times New Roman"/>
          <w:highlight w:val="none"/>
          <w:lang w:val="en-US" w:eastAsia="zh-CN"/>
        </w:rPr>
        <w:t>2010</w:t>
      </w:r>
      <w:r>
        <w:rPr>
          <w:rFonts w:hint="default"/>
          <w:highlight w:val="none"/>
          <w:lang w:val="en-US" w:eastAsia="zh-CN"/>
        </w:rPr>
        <w:t>等通用版本，画面比例</w:t>
      </w:r>
      <w:r>
        <w:rPr>
          <w:rFonts w:hint="default" w:ascii="Times New Roman" w:hAnsi="Times New Roman" w:cs="Times New Roman"/>
          <w:highlight w:val="none"/>
          <w:lang w:val="en-US" w:eastAsia="zh-CN"/>
        </w:rPr>
        <w:t>16</w:t>
      </w:r>
      <w:r>
        <w:rPr>
          <w:rFonts w:hint="default"/>
          <w:highlight w:val="none"/>
          <w:lang w:val="en-US" w:eastAsia="zh-CN"/>
        </w:rPr>
        <w:t>:</w:t>
      </w:r>
      <w:r>
        <w:rPr>
          <w:rFonts w:hint="default" w:ascii="Times New Roman" w:hAnsi="Times New Roman" w:cs="Times New Roman"/>
          <w:highlight w:val="none"/>
          <w:lang w:val="en-US" w:eastAsia="zh-CN"/>
        </w:rPr>
        <w:t>9</w:t>
      </w:r>
      <w:r>
        <w:rPr>
          <w:rFonts w:hint="default"/>
          <w:highlight w:val="none"/>
          <w:lang w:val="en-US" w:eastAsia="zh-CN"/>
        </w:rPr>
        <w:t>，PPT第一页无动作无声音（用于后台画面准备），选手自行操作到第二页开始声音和动作效果，PPT中若插入视频请使用WMV格式。</w:t>
      </w:r>
    </w:p>
    <w:p w14:paraId="38898E3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highlight w:val="none"/>
          <w:lang w:val="en-US" w:eastAsia="zh-CN"/>
        </w:rPr>
      </w:pPr>
      <w:r>
        <w:rPr>
          <w:rFonts w:hint="default" w:ascii="楷体" w:hAnsi="楷体" w:eastAsia="楷体" w:cs="楷体"/>
          <w:szCs w:val="32"/>
          <w:highlight w:val="none"/>
          <w:lang w:val="en-US" w:eastAsia="zh-CN"/>
        </w:rPr>
        <w:t>（二）经费。</w:t>
      </w:r>
      <w:r>
        <w:rPr>
          <w:rFonts w:hint="default"/>
          <w:highlight w:val="none"/>
          <w:lang w:val="en-US" w:eastAsia="zh-CN"/>
        </w:rPr>
        <w:t>各参加讲解员决赛选手的差旅、住宿费自理，不需</w:t>
      </w:r>
      <w:r>
        <w:rPr>
          <w:rFonts w:hint="eastAsia"/>
          <w:highlight w:val="none"/>
          <w:lang w:val="en-US" w:eastAsia="zh-CN"/>
        </w:rPr>
        <w:t>缴纳</w:t>
      </w:r>
      <w:r>
        <w:rPr>
          <w:rFonts w:hint="default"/>
          <w:highlight w:val="none"/>
          <w:lang w:val="en-US" w:eastAsia="zh-CN"/>
        </w:rPr>
        <w:t>参赛费用。决赛阶段专家聘请、场地租赁、设备配置、服务及人员保障等费用由</w:t>
      </w:r>
      <w:r>
        <w:rPr>
          <w:rFonts w:hint="eastAsia"/>
          <w:highlight w:val="none"/>
          <w:lang w:val="en-US" w:eastAsia="zh-CN"/>
        </w:rPr>
        <w:t>组织</w:t>
      </w:r>
      <w:r>
        <w:rPr>
          <w:rFonts w:hint="default"/>
          <w:highlight w:val="none"/>
          <w:lang w:val="en-US" w:eastAsia="zh-CN"/>
        </w:rPr>
        <w:t>单位共同承担。</w:t>
      </w:r>
    </w:p>
    <w:p w14:paraId="7754DB5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highlight w:val="none"/>
          <w:lang w:val="en-US" w:eastAsia="zh-CN"/>
        </w:rPr>
      </w:pPr>
      <w:r>
        <w:rPr>
          <w:rFonts w:hint="default" w:ascii="楷体" w:hAnsi="楷体" w:eastAsia="楷体" w:cs="楷体"/>
          <w:szCs w:val="32"/>
          <w:highlight w:val="none"/>
          <w:lang w:val="en-US" w:eastAsia="zh-CN"/>
        </w:rPr>
        <w:t>（三）会务联系。</w:t>
      </w:r>
      <w:r>
        <w:rPr>
          <w:rFonts w:hint="default"/>
          <w:highlight w:val="none"/>
          <w:lang w:val="en-US" w:eastAsia="zh-CN"/>
        </w:rPr>
        <w:t>为方便沟通交流，请</w:t>
      </w:r>
      <w:r>
        <w:rPr>
          <w:rFonts w:hint="eastAsia"/>
          <w:highlight w:val="none"/>
          <w:lang w:val="en-US" w:eastAsia="zh-CN"/>
        </w:rPr>
        <w:t>各参赛选手、优秀组织奖和积极贡献奖申报单位联系人</w:t>
      </w:r>
      <w:r>
        <w:rPr>
          <w:rFonts w:hint="default"/>
          <w:highlight w:val="none"/>
          <w:lang w:val="en-US" w:eastAsia="zh-CN"/>
        </w:rPr>
        <w:t>自行添加进入活动QQ群，群号为</w:t>
      </w:r>
      <w:r>
        <w:rPr>
          <w:rFonts w:hint="default" w:ascii="Times New Roman" w:hAnsi="Times New Roman" w:cs="Times New Roman"/>
          <w:highlight w:val="none"/>
          <w:lang w:val="en-US" w:eastAsia="zh-CN"/>
        </w:rPr>
        <w:t>656464586</w:t>
      </w:r>
      <w:r>
        <w:rPr>
          <w:rFonts w:hint="default"/>
          <w:highlight w:val="none"/>
          <w:lang w:val="en-US" w:eastAsia="zh-CN"/>
        </w:rPr>
        <w:t>。决赛具体时间、地点、方式等相关安排将在群中公布。</w:t>
      </w:r>
    </w:p>
    <w:p w14:paraId="380B2C45">
      <w:pPr>
        <w:pStyle w:val="7"/>
        <w:rPr>
          <w:rFonts w:hint="default"/>
          <w:highlight w:val="none"/>
          <w:lang w:val="en-US" w:eastAsia="zh-CN"/>
        </w:rPr>
      </w:pPr>
      <w:r>
        <w:rPr>
          <w:rFonts w:hint="eastAsia" w:ascii="楷体" w:hAnsi="楷体" w:eastAsia="楷体" w:cs="楷体"/>
          <w:kern w:val="2"/>
          <w:sz w:val="32"/>
          <w:szCs w:val="32"/>
          <w:highlight w:val="none"/>
          <w:lang w:val="en-US" w:eastAsia="zh-CN" w:bidi="ar-SA"/>
        </w:rPr>
        <w:t>（四）投稿要求。</w:t>
      </w:r>
      <w:r>
        <w:rPr>
          <w:rFonts w:hint="eastAsia" w:ascii="Times New Roman" w:hAnsi="Times New Roman" w:eastAsia="仿宋" w:cs="Times New Roman"/>
          <w:kern w:val="2"/>
          <w:sz w:val="32"/>
          <w:szCs w:val="24"/>
          <w:highlight w:val="none"/>
          <w:lang w:val="en-US" w:eastAsia="zh-CN" w:bidi="ar-SA"/>
        </w:rPr>
        <w:t>投稿作品不得侵犯他人的著作权、肖像权、名誉权、隐私权，不得违反法律、道德、公共秩序或善良风俗，投稿者应对视频内容可能引发的法律事务承担全部责任。投稿作品将视为投稿者默认同意组织单位用于相关生态环境公益传播。</w:t>
      </w:r>
    </w:p>
    <w:p w14:paraId="792B9F3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199BE2-A980-4E38-BFE2-2B4CCDD6C1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8D74B0D-8590-4A93-98B6-9C330940EECA}"/>
  </w:font>
  <w:font w:name="仿宋">
    <w:panose1 w:val="02010609060101010101"/>
    <w:charset w:val="86"/>
    <w:family w:val="auto"/>
    <w:pitch w:val="default"/>
    <w:sig w:usb0="800002BF" w:usb1="38CF7CFA" w:usb2="00000016" w:usb3="00000000" w:csb0="00040001" w:csb1="00000000"/>
    <w:embedRegular r:id="rId3" w:fontKey="{5264E2AA-DCEA-47EC-9960-FE3C1DC510F3}"/>
  </w:font>
  <w:font w:name="方正公文小标宋">
    <w:panose1 w:val="02000500000000000000"/>
    <w:charset w:val="86"/>
    <w:family w:val="auto"/>
    <w:pitch w:val="default"/>
    <w:sig w:usb0="A00002BF" w:usb1="38CF7CFA" w:usb2="00000016" w:usb3="00000000" w:csb0="00040001" w:csb1="00000000"/>
    <w:embedRegular r:id="rId4" w:fontKey="{A582EAD3-25AD-4B8B-9CAF-216ACF6F32E8}"/>
  </w:font>
  <w:font w:name="楷体">
    <w:panose1 w:val="02010609060101010101"/>
    <w:charset w:val="86"/>
    <w:family w:val="auto"/>
    <w:pitch w:val="default"/>
    <w:sig w:usb0="800002BF" w:usb1="38CF7CFA" w:usb2="00000016" w:usb3="00000000" w:csb0="00040001" w:csb1="00000000"/>
    <w:embedRegular r:id="rId5" w:fontKey="{57139740-E947-47BA-8D03-586026159BD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D83A5"/>
    <w:multiLevelType w:val="singleLevel"/>
    <w:tmpl w:val="9E6D83A5"/>
    <w:lvl w:ilvl="0" w:tentative="0">
      <w:start w:val="1"/>
      <w:numFmt w:val="chineseCounting"/>
      <w:pStyle w:val="2"/>
      <w:suff w:val="nothing"/>
      <w:lvlText w:val="%1、"/>
      <w:lvlJc w:val="left"/>
      <w:pPr>
        <w:ind w:left="0" w:firstLine="420"/>
      </w:pPr>
      <w:rPr>
        <w:rFonts w:hint="eastAsia"/>
      </w:rPr>
    </w:lvl>
  </w:abstractNum>
  <w:abstractNum w:abstractNumId="1">
    <w:nsid w:val="DA9BC4B7"/>
    <w:multiLevelType w:val="singleLevel"/>
    <w:tmpl w:val="DA9BC4B7"/>
    <w:lvl w:ilvl="0" w:tentative="0">
      <w:start w:val="1"/>
      <w:numFmt w:val="decimal"/>
      <w:pStyle w:val="5"/>
      <w:lvlText w:val="%1."/>
      <w:lvlJc w:val="left"/>
      <w:pPr>
        <w:ind w:left="425" w:hanging="425"/>
      </w:pPr>
      <w:rPr>
        <w:rFonts w:hint="default"/>
      </w:rPr>
    </w:lvl>
  </w:abstractNum>
  <w:abstractNum w:abstractNumId="2">
    <w:nsid w:val="09CE518E"/>
    <w:multiLevelType w:val="singleLevel"/>
    <w:tmpl w:val="09CE518E"/>
    <w:lvl w:ilvl="0" w:tentative="0">
      <w:start w:val="1"/>
      <w:numFmt w:val="decimal"/>
      <w:pStyle w:val="6"/>
      <w:lvlText w:val="（%1）"/>
      <w:lvlJc w:val="left"/>
      <w:pPr>
        <w:ind w:left="425" w:hanging="425"/>
      </w:pPr>
      <w:rPr>
        <w:rFonts w:hint="default" w:ascii="宋体" w:hAnsi="宋体" w:eastAsia="宋体" w:cs="宋体"/>
      </w:rPr>
    </w:lvl>
  </w:abstractNum>
  <w:abstractNum w:abstractNumId="3">
    <w:nsid w:val="0CE20534"/>
    <w:multiLevelType w:val="singleLevel"/>
    <w:tmpl w:val="0CE20534"/>
    <w:lvl w:ilvl="0" w:tentative="0">
      <w:start w:val="1"/>
      <w:numFmt w:val="chineseCounting"/>
      <w:pStyle w:val="3"/>
      <w:suff w:val="nothing"/>
      <w:lvlText w:val="%1、"/>
      <w:lvlJc w:val="left"/>
      <w:pPr>
        <w:ind w:left="540" w:firstLine="420"/>
      </w:pPr>
      <w:rPr>
        <w:rFonts w:hint="eastAsia"/>
      </w:rPr>
    </w:lvl>
  </w:abstractNum>
  <w:abstractNum w:abstractNumId="4">
    <w:nsid w:val="3FE610AF"/>
    <w:multiLevelType w:val="singleLevel"/>
    <w:tmpl w:val="3FE610AF"/>
    <w:lvl w:ilvl="0" w:tentative="0">
      <w:start w:val="1"/>
      <w:numFmt w:val="chineseCounting"/>
      <w:pStyle w:val="4"/>
      <w:suff w:val="nothing"/>
      <w:lvlText w:val="（%1）"/>
      <w:lvlJc w:val="left"/>
      <w:pPr>
        <w:ind w:left="0" w:firstLine="420"/>
      </w:pPr>
      <w:rPr>
        <w:rFonts w:hint="eastAsia"/>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927023"/>
    <w:rsid w:val="00EF3F4F"/>
    <w:rsid w:val="00F423BA"/>
    <w:rsid w:val="01897A8F"/>
    <w:rsid w:val="03361117"/>
    <w:rsid w:val="065D7298"/>
    <w:rsid w:val="080802CA"/>
    <w:rsid w:val="09363C55"/>
    <w:rsid w:val="0BA2524D"/>
    <w:rsid w:val="0C283A5D"/>
    <w:rsid w:val="0CA13E9B"/>
    <w:rsid w:val="0E3B69B9"/>
    <w:rsid w:val="0EB67FCF"/>
    <w:rsid w:val="10B24898"/>
    <w:rsid w:val="10C870A2"/>
    <w:rsid w:val="10DA7B9E"/>
    <w:rsid w:val="10F90FDD"/>
    <w:rsid w:val="11F04E67"/>
    <w:rsid w:val="131579C6"/>
    <w:rsid w:val="13664193"/>
    <w:rsid w:val="14405F84"/>
    <w:rsid w:val="15270331"/>
    <w:rsid w:val="1779210C"/>
    <w:rsid w:val="17B06509"/>
    <w:rsid w:val="1AB960D9"/>
    <w:rsid w:val="1EC212B7"/>
    <w:rsid w:val="1EE91FC8"/>
    <w:rsid w:val="1EED239C"/>
    <w:rsid w:val="21774E9C"/>
    <w:rsid w:val="21AB3764"/>
    <w:rsid w:val="22731F90"/>
    <w:rsid w:val="24927023"/>
    <w:rsid w:val="24A15D9A"/>
    <w:rsid w:val="25CD25D4"/>
    <w:rsid w:val="2662678C"/>
    <w:rsid w:val="272F71A1"/>
    <w:rsid w:val="27AB1FB9"/>
    <w:rsid w:val="28A341EA"/>
    <w:rsid w:val="2A360432"/>
    <w:rsid w:val="2B7C5D3F"/>
    <w:rsid w:val="2C860A08"/>
    <w:rsid w:val="2CCD3331"/>
    <w:rsid w:val="2DD31F31"/>
    <w:rsid w:val="2E0E3B60"/>
    <w:rsid w:val="35794D5E"/>
    <w:rsid w:val="35FC5606"/>
    <w:rsid w:val="37F2750D"/>
    <w:rsid w:val="38761ABA"/>
    <w:rsid w:val="38BA1BEC"/>
    <w:rsid w:val="39396751"/>
    <w:rsid w:val="3B0E5C90"/>
    <w:rsid w:val="3C530AC4"/>
    <w:rsid w:val="3E9B73AF"/>
    <w:rsid w:val="4149015B"/>
    <w:rsid w:val="422B59C2"/>
    <w:rsid w:val="4ACC5A3F"/>
    <w:rsid w:val="4B757667"/>
    <w:rsid w:val="4C6D53CB"/>
    <w:rsid w:val="4CA605D9"/>
    <w:rsid w:val="51112262"/>
    <w:rsid w:val="514A5F5B"/>
    <w:rsid w:val="51815A26"/>
    <w:rsid w:val="55765E59"/>
    <w:rsid w:val="562E1958"/>
    <w:rsid w:val="5758601A"/>
    <w:rsid w:val="5BC01EB4"/>
    <w:rsid w:val="5BDE032D"/>
    <w:rsid w:val="5F2109E5"/>
    <w:rsid w:val="600A34AE"/>
    <w:rsid w:val="610A6755"/>
    <w:rsid w:val="6191468E"/>
    <w:rsid w:val="64F86418"/>
    <w:rsid w:val="65FD709C"/>
    <w:rsid w:val="661A668D"/>
    <w:rsid w:val="6B0142F0"/>
    <w:rsid w:val="6B69597E"/>
    <w:rsid w:val="6BC158BB"/>
    <w:rsid w:val="6D891254"/>
    <w:rsid w:val="71357585"/>
    <w:rsid w:val="715C03D5"/>
    <w:rsid w:val="733C5DD5"/>
    <w:rsid w:val="7418609C"/>
    <w:rsid w:val="783B7E1C"/>
    <w:rsid w:val="78A43FAC"/>
    <w:rsid w:val="78DC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1441" w:firstLineChars="200"/>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5"/>
    <w:qFormat/>
    <w:uiPriority w:val="0"/>
    <w:pPr>
      <w:keepNext/>
      <w:keepLines/>
      <w:numPr>
        <w:ilvl w:val="0"/>
        <w:numId w:val="1"/>
      </w:numPr>
      <w:spacing w:before="50" w:beforeLines="50" w:beforeAutospacing="0" w:afterAutospacing="0" w:line="560" w:lineRule="exact"/>
      <w:jc w:val="both"/>
      <w:outlineLvl w:val="0"/>
    </w:pPr>
    <w:rPr>
      <w:rFonts w:ascii="Arial" w:hAnsi="Arial" w:eastAsia="黑体" w:cs="Arial"/>
      <w:b/>
      <w:snapToGrid w:val="0"/>
      <w:color w:val="000000"/>
      <w:kern w:val="44"/>
      <w:sz w:val="32"/>
      <w:szCs w:val="21"/>
    </w:rPr>
  </w:style>
  <w:style w:type="paragraph" w:styleId="3">
    <w:name w:val="heading 2"/>
    <w:basedOn w:val="1"/>
    <w:next w:val="1"/>
    <w:link w:val="12"/>
    <w:semiHidden/>
    <w:unhideWhenUsed/>
    <w:qFormat/>
    <w:uiPriority w:val="0"/>
    <w:pPr>
      <w:numPr>
        <w:ilvl w:val="0"/>
        <w:numId w:val="2"/>
      </w:numPr>
      <w:spacing w:before="0" w:beforeAutospacing="0" w:after="0" w:afterAutospacing="0"/>
      <w:jc w:val="both"/>
      <w:outlineLvl w:val="1"/>
    </w:pPr>
    <w:rPr>
      <w:rFonts w:hint="eastAsia" w:ascii="宋体" w:hAnsi="宋体" w:eastAsia="黑体" w:cs="宋体"/>
      <w:b/>
      <w:bCs/>
      <w:kern w:val="0"/>
      <w:szCs w:val="36"/>
      <w:lang w:bidi="ar"/>
    </w:rPr>
  </w:style>
  <w:style w:type="paragraph" w:styleId="4">
    <w:name w:val="heading 3"/>
    <w:basedOn w:val="1"/>
    <w:next w:val="1"/>
    <w:link w:val="13"/>
    <w:semiHidden/>
    <w:unhideWhenUsed/>
    <w:qFormat/>
    <w:uiPriority w:val="0"/>
    <w:pPr>
      <w:keepNext/>
      <w:keepLines/>
      <w:numPr>
        <w:ilvl w:val="0"/>
        <w:numId w:val="3"/>
      </w:numPr>
      <w:spacing w:beforeLines="0" w:beforeAutospacing="0" w:afterLines="0" w:afterAutospacing="0" w:line="560" w:lineRule="exact"/>
      <w:ind w:left="0" w:firstLine="721" w:firstLineChars="200"/>
      <w:outlineLvl w:val="2"/>
    </w:pPr>
    <w:rPr>
      <w:rFonts w:ascii="Times New Roman" w:hAnsi="Times New Roman"/>
    </w:rPr>
  </w:style>
  <w:style w:type="paragraph" w:styleId="5">
    <w:name w:val="heading 4"/>
    <w:basedOn w:val="1"/>
    <w:next w:val="1"/>
    <w:link w:val="14"/>
    <w:semiHidden/>
    <w:unhideWhenUsed/>
    <w:qFormat/>
    <w:uiPriority w:val="0"/>
    <w:pPr>
      <w:keepNext/>
      <w:keepLines/>
      <w:numPr>
        <w:ilvl w:val="0"/>
        <w:numId w:val="4"/>
      </w:numPr>
      <w:spacing w:beforeLines="0" w:beforeAutospacing="0" w:afterLines="0" w:afterAutospacing="0" w:line="560" w:lineRule="exact"/>
      <w:ind w:left="0"/>
      <w:outlineLvl w:val="3"/>
    </w:pPr>
    <w:rPr>
      <w:rFonts w:ascii="Times New Roman" w:hAnsi="Times New Roman"/>
      <w:sz w:val="32"/>
    </w:rPr>
  </w:style>
  <w:style w:type="paragraph" w:styleId="6">
    <w:name w:val="heading 5"/>
    <w:basedOn w:val="1"/>
    <w:next w:val="1"/>
    <w:semiHidden/>
    <w:unhideWhenUsed/>
    <w:qFormat/>
    <w:uiPriority w:val="0"/>
    <w:pPr>
      <w:keepNext/>
      <w:keepLines/>
      <w:numPr>
        <w:ilvl w:val="0"/>
        <w:numId w:val="5"/>
      </w:numPr>
      <w:spacing w:beforeLines="0" w:beforeAutospacing="0" w:afterLines="0" w:afterAutospacing="0" w:line="560" w:lineRule="exact"/>
      <w:ind w:left="0"/>
      <w:outlineLvl w:val="4"/>
    </w:pPr>
    <w:rPr>
      <w:b/>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firstLineChars="200"/>
    </w:pPr>
    <w:rPr>
      <w:rFonts w:ascii="Times New Roman" w:hAnsi="Times New Roman"/>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2 Char"/>
    <w:link w:val="3"/>
    <w:qFormat/>
    <w:uiPriority w:val="0"/>
    <w:rPr>
      <w:rFonts w:ascii="宋体" w:hAnsi="宋体" w:eastAsia="黑体" w:cs="宋体"/>
      <w:b/>
      <w:sz w:val="32"/>
    </w:rPr>
  </w:style>
  <w:style w:type="character" w:customStyle="1" w:styleId="13">
    <w:name w:val="标题 3 Char1"/>
    <w:link w:val="4"/>
    <w:qFormat/>
    <w:uiPriority w:val="0"/>
    <w:rPr>
      <w:rFonts w:ascii="Times New Roman" w:hAnsi="Times New Roman" w:eastAsia="仿宋" w:cstheme="minorBidi"/>
      <w:b/>
      <w:sz w:val="32"/>
    </w:rPr>
  </w:style>
  <w:style w:type="character" w:customStyle="1" w:styleId="14">
    <w:name w:val="标题 4 Char"/>
    <w:link w:val="5"/>
    <w:qFormat/>
    <w:uiPriority w:val="0"/>
    <w:rPr>
      <w:rFonts w:ascii="Times New Roman" w:hAnsi="Times New Roman" w:eastAsia="仿宋"/>
      <w:sz w:val="32"/>
    </w:rPr>
  </w:style>
  <w:style w:type="character" w:customStyle="1" w:styleId="15">
    <w:name w:val="标题 1 Char"/>
    <w:link w:val="2"/>
    <w:qFormat/>
    <w:uiPriority w:val="0"/>
    <w:rPr>
      <w:rFonts w:ascii="Arial" w:hAnsi="Arial" w:eastAsia="方正公文小标宋" w:cs="Arial"/>
      <w:snapToGrid w:val="0"/>
      <w:color w:val="000000"/>
      <w:kern w:val="44"/>
      <w:sz w:val="36"/>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1687</Words>
  <Characters>1966</Characters>
  <Lines>0</Lines>
  <Paragraphs>0</Paragraphs>
  <TotalTime>0</TotalTime>
  <ScaleCrop>false</ScaleCrop>
  <LinksUpToDate>false</LinksUpToDate>
  <CharactersWithSpaces>1969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2026-04-28T07:43:00Z</dcterms:created>
  <dc:creator>林煜玲</dc:creator>
  <cp:lastModifiedBy>娟儿</cp:lastModifiedBy>
  <dcterms:modified xsi:type="dcterms:W3CDTF">2026-04-28T07:52:14Z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1C239ABFEDD5406D9D0A358B78C9E674_11</vt:lpwstr>
  </property>
  <property fmtid="{D5CDD505-2E9C-101B-9397-08002B2CF9AE}" pid="4" name="KSOTemplateDocerSaveRecord">
    <vt:lpwstr>eyJoZGlkIjoiMzU3MWM4MGVmOTI5NzkyNzJmYjE4ODgwMmQyNGU0NTciLCJ1c2VySWQiOiI1NzU3MTI4MTEifQ==</vt:lpwstr>
  </property>
</Properties>
</file>