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广东省环境科学学会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2023</w:t>
      </w:r>
      <w:r>
        <w:rPr>
          <w:rFonts w:hint="default" w:ascii="Times New Roman" w:hAnsi="Times New Roman" w:eastAsia="黑体" w:cs="Times New Roman"/>
          <w:sz w:val="36"/>
          <w:szCs w:val="36"/>
        </w:rPr>
        <w:t>年度优秀会员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及优秀分支机构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候选</w:t>
      </w:r>
      <w:bookmarkStart w:id="1" w:name="_GoBack"/>
      <w:bookmarkEnd w:id="1"/>
      <w:r>
        <w:rPr>
          <w:rFonts w:hint="default" w:ascii="Times New Roman" w:hAnsi="Times New Roman" w:eastAsia="黑体" w:cs="Times New Roman"/>
          <w:sz w:val="36"/>
          <w:szCs w:val="36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60" w:lineRule="exact"/>
        <w:ind w:left="0" w:leftChars="0" w:firstLine="42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优秀个人会员名单（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40人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tbl>
      <w:tblPr>
        <w:tblStyle w:val="4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126"/>
        <w:gridCol w:w="5079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推荐分支机构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bookmarkStart w:id="0" w:name="OLE_LINK1" w:colFirst="1" w:colLast="1"/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顾建伟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广东工业大学</w:t>
            </w:r>
          </w:p>
        </w:tc>
        <w:tc>
          <w:tcPr>
            <w:tcW w:w="258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环境暴露与健康风险控制专业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林澍</w:t>
            </w:r>
          </w:p>
        </w:tc>
        <w:tc>
          <w:tcPr>
            <w:tcW w:w="507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生态环境部华南环境科学研究所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流域水生态环境保护专业委员会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李彤</w:t>
            </w:r>
          </w:p>
        </w:tc>
        <w:tc>
          <w:tcPr>
            <w:tcW w:w="507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广东省生态环境监测中心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唐明金</w:t>
            </w:r>
          </w:p>
        </w:tc>
        <w:tc>
          <w:tcPr>
            <w:tcW w:w="507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中国科学院广州地球化学研究所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大气环境与污染控制专业委员会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陈培榕</w:t>
            </w:r>
          </w:p>
        </w:tc>
        <w:tc>
          <w:tcPr>
            <w:tcW w:w="507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华南理工大学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曹建平</w:t>
            </w:r>
          </w:p>
        </w:tc>
        <w:tc>
          <w:tcPr>
            <w:tcW w:w="507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中山大学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吴乾元</w:t>
            </w:r>
          </w:p>
        </w:tc>
        <w:tc>
          <w:tcPr>
            <w:tcW w:w="507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清华大学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生态环境青年科技工作者工作委员会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卢欢亮</w:t>
            </w:r>
          </w:p>
        </w:tc>
        <w:tc>
          <w:tcPr>
            <w:tcW w:w="507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广东省环境科学研究院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董紫君</w:t>
            </w:r>
          </w:p>
        </w:tc>
        <w:tc>
          <w:tcPr>
            <w:tcW w:w="507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深圳大学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杨抒</w:t>
            </w:r>
          </w:p>
        </w:tc>
        <w:tc>
          <w:tcPr>
            <w:tcW w:w="507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中国质量认证中心广州分中心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低碳专业委员会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何松</w:t>
            </w:r>
          </w:p>
        </w:tc>
        <w:tc>
          <w:tcPr>
            <w:tcW w:w="507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广东工业大学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王琪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广东省循环经济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资源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eastAsia="zh-CN"/>
              </w:rPr>
              <w:t>综合利用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协会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清洁生产专业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孙竟翔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广东省环保研究总院有限公司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刘阳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中山大学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自然保护与生态修复专业委员会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郭洪旭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广东工业大学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历军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广州草木蕃科技有限公司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何良英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华南师范大学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生态毒理学与环境毒理学专业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毕然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汕头大学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侯丽萍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广州大学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罗世孝</w:t>
            </w:r>
          </w:p>
        </w:tc>
        <w:tc>
          <w:tcPr>
            <w:tcW w:w="507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中国科学院华南植物园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生态文明与自然生态监管专业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孙芳芳</w:t>
            </w:r>
          </w:p>
        </w:tc>
        <w:tc>
          <w:tcPr>
            <w:tcW w:w="507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深圳市环境科学研究院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陈杨梅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华南农业大学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农业环境保护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李雅莹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广东省农业科学院资源与环境研究所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郭勇军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佛山市植宝生态科技有限公司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彭林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广州市环境保护科学研究院有限公司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环境损害鉴定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评估专业委员会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王林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广东省环境科学研究院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胡诗佳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华南动物物种环境损害司法鉴定中心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周奔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广东省环境技术中心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  <w:t>环境影响评价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  <w:t>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eastAsia="zh-CN"/>
              </w:rPr>
              <w:t>刘军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广东韶科环保科技有限公司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李永超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广东智环创新环境科技有限公司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方战强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华南师范大学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土壤环境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卫泽斌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华南农业大学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邓一荣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广东省环境科学研究院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黄树杰</w:t>
            </w:r>
          </w:p>
        </w:tc>
        <w:tc>
          <w:tcPr>
            <w:tcW w:w="507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广东环境保护工程职业学院</w:t>
            </w:r>
          </w:p>
        </w:tc>
        <w:tc>
          <w:tcPr>
            <w:tcW w:w="258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环境监测与检测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龚骏</w:t>
            </w:r>
          </w:p>
        </w:tc>
        <w:tc>
          <w:tcPr>
            <w:tcW w:w="507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中山大学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海洋环境保护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张春霞</w:t>
            </w:r>
          </w:p>
        </w:tc>
        <w:tc>
          <w:tcPr>
            <w:tcW w:w="507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广东省林业调查规划院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张乃文</w:t>
            </w:r>
          </w:p>
        </w:tc>
        <w:tc>
          <w:tcPr>
            <w:tcW w:w="507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生态环境部华南环境科学研究所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徐期勇</w:t>
            </w:r>
          </w:p>
        </w:tc>
        <w:tc>
          <w:tcPr>
            <w:tcW w:w="507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北京大学深圳研究院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固体废物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胡嘉琦</w:t>
            </w:r>
          </w:p>
        </w:tc>
        <w:tc>
          <w:tcPr>
            <w:tcW w:w="507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中国电器科学研究院股份有限公司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徐道广</w:t>
            </w:r>
          </w:p>
        </w:tc>
        <w:tc>
          <w:tcPr>
            <w:tcW w:w="507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航科广软（广州）数字科技有限公司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优秀会员单位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名单（18家）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1.中山大学环境科学与工程学院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2.华南理工大学环境与能源学院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南方科技大学环境科学与工程学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4.广东生态工程职业学院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5.深圳市生态环境智能管控中心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6.韶关市环境科学学会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7.东莞市环境科学学会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8.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中科检测技术服务（广州）股份有限公司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9.广东东实环境股份有限公司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10.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广东智环创新环境科技有限公司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11.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广东实朴检测服务有限公司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12.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广东新大禹环境科技股份有限公司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13.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鹏凯环境科技股份有限公司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14.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广东思绿环保科技股份有限公司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15.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广州禾信仪器股份有限公司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16.</w:t>
      </w:r>
      <w:r>
        <w:rPr>
          <w:rFonts w:hint="default" w:ascii="Times New Roman" w:hAnsi="Times New Roman" w:eastAsia="仿宋" w:cs="Times New Roman"/>
          <w:sz w:val="30"/>
          <w:szCs w:val="30"/>
        </w:rPr>
        <w:t>航科广软（广州）数字科技有限公司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17.广州绿邦环境技术有限公司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18.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东莞市水务集团有限公司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三、优秀分支机构（3个）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1.海洋环境保护专业委员会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环境影响评价分会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固体废物专业委员会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8D4467"/>
    <w:multiLevelType w:val="singleLevel"/>
    <w:tmpl w:val="9A8D446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黑体" w:hAnsi="黑体" w:eastAsia="黑体" w:cs="黑体"/>
        <w:sz w:val="32"/>
        <w:szCs w:val="32"/>
      </w:rPr>
    </w:lvl>
  </w:abstractNum>
  <w:abstractNum w:abstractNumId="1">
    <w:nsid w:val="44616C27"/>
    <w:multiLevelType w:val="singleLevel"/>
    <w:tmpl w:val="44616C2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MTBmNWUwYzA4NTg2OWYzNjJjYmI4YmUxYTFiOTQifQ=="/>
  </w:docVars>
  <w:rsids>
    <w:rsidRoot w:val="00172A27"/>
    <w:rsid w:val="088A19EE"/>
    <w:rsid w:val="09292D87"/>
    <w:rsid w:val="0AC215BF"/>
    <w:rsid w:val="0D440D30"/>
    <w:rsid w:val="0D984166"/>
    <w:rsid w:val="0DD71285"/>
    <w:rsid w:val="0DFD7D51"/>
    <w:rsid w:val="0F5502C5"/>
    <w:rsid w:val="12CC1B34"/>
    <w:rsid w:val="14FF07EB"/>
    <w:rsid w:val="19C82CD1"/>
    <w:rsid w:val="1C4A0614"/>
    <w:rsid w:val="1D0C657C"/>
    <w:rsid w:val="1D57493E"/>
    <w:rsid w:val="1E5A56E1"/>
    <w:rsid w:val="1F013142"/>
    <w:rsid w:val="21D97B35"/>
    <w:rsid w:val="220374DB"/>
    <w:rsid w:val="22CA56D0"/>
    <w:rsid w:val="23B940F7"/>
    <w:rsid w:val="24943ABD"/>
    <w:rsid w:val="250F2CB3"/>
    <w:rsid w:val="265736EF"/>
    <w:rsid w:val="271A6825"/>
    <w:rsid w:val="27452E64"/>
    <w:rsid w:val="27C07F75"/>
    <w:rsid w:val="295A6906"/>
    <w:rsid w:val="29EC578A"/>
    <w:rsid w:val="2AB056B7"/>
    <w:rsid w:val="2C907DCB"/>
    <w:rsid w:val="2F9E416C"/>
    <w:rsid w:val="2FC75DAF"/>
    <w:rsid w:val="31D16E05"/>
    <w:rsid w:val="32EE00D1"/>
    <w:rsid w:val="33794265"/>
    <w:rsid w:val="3AC415A4"/>
    <w:rsid w:val="3C845A1B"/>
    <w:rsid w:val="3F075948"/>
    <w:rsid w:val="40375773"/>
    <w:rsid w:val="418D7C64"/>
    <w:rsid w:val="438B48AC"/>
    <w:rsid w:val="46A70683"/>
    <w:rsid w:val="474025E5"/>
    <w:rsid w:val="4A11791D"/>
    <w:rsid w:val="506E1DC8"/>
    <w:rsid w:val="51B909C1"/>
    <w:rsid w:val="52B873BE"/>
    <w:rsid w:val="532F5366"/>
    <w:rsid w:val="559A74AD"/>
    <w:rsid w:val="57AC6D6F"/>
    <w:rsid w:val="57D11FDA"/>
    <w:rsid w:val="58DF3BE1"/>
    <w:rsid w:val="5C095D82"/>
    <w:rsid w:val="5C8605C2"/>
    <w:rsid w:val="5DE641A8"/>
    <w:rsid w:val="5FB95115"/>
    <w:rsid w:val="60596221"/>
    <w:rsid w:val="60CF259D"/>
    <w:rsid w:val="6315416A"/>
    <w:rsid w:val="633C59AC"/>
    <w:rsid w:val="636C39AE"/>
    <w:rsid w:val="64017C08"/>
    <w:rsid w:val="64A008F4"/>
    <w:rsid w:val="66A82EC5"/>
    <w:rsid w:val="67962C89"/>
    <w:rsid w:val="681F0051"/>
    <w:rsid w:val="6A03061C"/>
    <w:rsid w:val="6C282CA4"/>
    <w:rsid w:val="6C4D7A72"/>
    <w:rsid w:val="6E7B67A9"/>
    <w:rsid w:val="6EAE5FCA"/>
    <w:rsid w:val="704F2F30"/>
    <w:rsid w:val="70BE49F3"/>
    <w:rsid w:val="7128186E"/>
    <w:rsid w:val="717C76E4"/>
    <w:rsid w:val="71CF364D"/>
    <w:rsid w:val="728F5078"/>
    <w:rsid w:val="74CC0F69"/>
    <w:rsid w:val="77D571AA"/>
    <w:rsid w:val="785E75AD"/>
    <w:rsid w:val="78B82089"/>
    <w:rsid w:val="78E655DE"/>
    <w:rsid w:val="79922E12"/>
    <w:rsid w:val="79DE3DDB"/>
    <w:rsid w:val="7BD65DB6"/>
    <w:rsid w:val="7C8761D0"/>
    <w:rsid w:val="7D9B454A"/>
    <w:rsid w:val="7E1C67F9"/>
    <w:rsid w:val="7E9B2A39"/>
    <w:rsid w:val="7EA959A1"/>
    <w:rsid w:val="7FA608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spacing w:beforeLines="0" w:afterLines="0" w:line="500" w:lineRule="exact"/>
      <w:ind w:right="8" w:rightChars="8" w:firstLine="640"/>
    </w:pPr>
    <w:rPr>
      <w:rFonts w:hint="eastAsia" w:ascii="楷体_GB2312" w:eastAsia="楷体_GB2312"/>
      <w:sz w:val="21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</cp:lastModifiedBy>
  <cp:lastPrinted>2023-12-15T03:12:00Z</cp:lastPrinted>
  <dcterms:modified xsi:type="dcterms:W3CDTF">2023-12-15T15:41:02Z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76992E994B75415FBAEBE993062DF4DB_13</vt:lpwstr>
  </property>
</Properties>
</file>